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5BB54" w14:textId="0542EA1A" w:rsidR="00714625" w:rsidRDefault="003767D3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3767D3">
        <w:rPr>
          <w:rFonts w:asciiTheme="minorHAnsi" w:hAnsiTheme="minorHAnsi" w:cstheme="minorHAnsi"/>
          <w:b/>
          <w:bCs/>
        </w:rPr>
        <w:t>Tematy prac magisterskich dla kierunku Inżynieria bezpieczeństwa na rok 2022/23</w:t>
      </w:r>
      <w:r>
        <w:rPr>
          <w:rFonts w:asciiTheme="minorHAnsi" w:hAnsiTheme="minorHAnsi" w:cstheme="minorHAnsi"/>
          <w:b/>
          <w:bCs/>
        </w:rPr>
        <w:t xml:space="preserve"> dla studentów, którzy rozpoczęli studia w semestrze zimowy</w:t>
      </w:r>
      <w:r w:rsidR="00BE155B">
        <w:rPr>
          <w:rFonts w:asciiTheme="minorHAnsi" w:hAnsiTheme="minorHAnsi" w:cstheme="minorHAnsi"/>
          <w:b/>
          <w:bCs/>
        </w:rPr>
        <w:t xml:space="preserve"> w</w:t>
      </w:r>
      <w:r>
        <w:rPr>
          <w:rFonts w:asciiTheme="minorHAnsi" w:hAnsiTheme="minorHAnsi" w:cstheme="minorHAnsi"/>
          <w:b/>
          <w:bCs/>
        </w:rPr>
        <w:t xml:space="preserve"> roku akademicki</w:t>
      </w:r>
      <w:r w:rsidR="00BE155B">
        <w:rPr>
          <w:rFonts w:asciiTheme="minorHAnsi" w:hAnsiTheme="minorHAnsi" w:cstheme="minorHAnsi"/>
          <w:b/>
          <w:bCs/>
        </w:rPr>
        <w:t>m</w:t>
      </w:r>
      <w:r>
        <w:rPr>
          <w:rFonts w:asciiTheme="minorHAnsi" w:hAnsiTheme="minorHAnsi" w:cstheme="minorHAnsi"/>
          <w:b/>
          <w:bCs/>
        </w:rPr>
        <w:t xml:space="preserve"> 2021/22</w:t>
      </w:r>
    </w:p>
    <w:p w14:paraId="053E9477" w14:textId="4CD251A7" w:rsidR="003767D3" w:rsidRDefault="003767D3">
      <w:pPr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643"/>
        <w:gridCol w:w="4739"/>
        <w:gridCol w:w="7612"/>
      </w:tblGrid>
      <w:tr w:rsidR="003767D3" w:rsidRPr="003C7657" w14:paraId="0769EF3A" w14:textId="77777777" w:rsidTr="00C518B4">
        <w:tc>
          <w:tcPr>
            <w:tcW w:w="1173" w:type="dxa"/>
          </w:tcPr>
          <w:p w14:paraId="0127F081" w14:textId="77777777" w:rsidR="003767D3" w:rsidRDefault="003767D3" w:rsidP="00C518B4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C7657">
              <w:rPr>
                <w:rFonts w:asciiTheme="minorHAnsi" w:hAnsiTheme="minorHAnsi" w:cstheme="minorHAnsi"/>
                <w:b/>
                <w:bCs/>
                <w:szCs w:val="24"/>
              </w:rPr>
              <w:t>Lp.</w:t>
            </w:r>
          </w:p>
          <w:p w14:paraId="0B63136A" w14:textId="6C512C93" w:rsidR="003C7657" w:rsidRPr="003C7657" w:rsidRDefault="003C7657" w:rsidP="00C518B4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383" w:type="dxa"/>
          </w:tcPr>
          <w:p w14:paraId="72EC6D9F" w14:textId="77777777" w:rsidR="003767D3" w:rsidRPr="003C7657" w:rsidRDefault="003767D3" w:rsidP="00C518B4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C7657">
              <w:rPr>
                <w:rFonts w:asciiTheme="minorHAnsi" w:hAnsiTheme="minorHAnsi" w:cstheme="minorHAnsi"/>
                <w:b/>
                <w:bCs/>
                <w:szCs w:val="24"/>
              </w:rPr>
              <w:t>Imię i nazwisko promotora</w:t>
            </w:r>
          </w:p>
        </w:tc>
        <w:tc>
          <w:tcPr>
            <w:tcW w:w="5434" w:type="dxa"/>
          </w:tcPr>
          <w:p w14:paraId="73365BBA" w14:textId="77777777" w:rsidR="003767D3" w:rsidRPr="003C7657" w:rsidRDefault="003767D3" w:rsidP="00C518B4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C7657">
              <w:rPr>
                <w:rFonts w:asciiTheme="minorHAnsi" w:hAnsiTheme="minorHAnsi" w:cstheme="minorHAnsi"/>
                <w:b/>
                <w:bCs/>
                <w:szCs w:val="24"/>
              </w:rPr>
              <w:t>Temat pracy magisterskiej</w:t>
            </w:r>
          </w:p>
        </w:tc>
      </w:tr>
      <w:tr w:rsidR="003767D3" w:rsidRPr="008D6862" w14:paraId="43B344D7" w14:textId="77777777" w:rsidTr="00C518B4">
        <w:tc>
          <w:tcPr>
            <w:tcW w:w="1173" w:type="dxa"/>
          </w:tcPr>
          <w:p w14:paraId="060B32E8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76AC8F8C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Jacek  Copik</w:t>
            </w:r>
          </w:p>
        </w:tc>
        <w:tc>
          <w:tcPr>
            <w:tcW w:w="5434" w:type="dxa"/>
          </w:tcPr>
          <w:p w14:paraId="550BE093" w14:textId="288D9693" w:rsidR="003767D3" w:rsidRPr="00502969" w:rsidRDefault="00502969" w:rsidP="00C518B4">
            <w:pPr>
              <w:rPr>
                <w:rFonts w:asciiTheme="minorHAnsi" w:hAnsiTheme="minorHAnsi" w:cstheme="minorHAnsi"/>
                <w:szCs w:val="24"/>
              </w:rPr>
            </w:pPr>
            <w:r w:rsidRPr="00502969">
              <w:rPr>
                <w:rFonts w:asciiTheme="minorHAnsi" w:hAnsiTheme="minorHAnsi" w:cstheme="minorHAnsi"/>
              </w:rPr>
              <w:t>Opinie społeczne na temat wpływu środków psychoaktywnych na bezpieczeństwo w ruchu drogowym</w:t>
            </w:r>
          </w:p>
        </w:tc>
      </w:tr>
      <w:tr w:rsidR="003767D3" w:rsidRPr="008D6862" w14:paraId="59D4E607" w14:textId="77777777" w:rsidTr="00C518B4">
        <w:tc>
          <w:tcPr>
            <w:tcW w:w="1173" w:type="dxa"/>
          </w:tcPr>
          <w:p w14:paraId="4F64B2FD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6533674E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Jacek  Copik</w:t>
            </w:r>
          </w:p>
        </w:tc>
        <w:tc>
          <w:tcPr>
            <w:tcW w:w="5434" w:type="dxa"/>
          </w:tcPr>
          <w:p w14:paraId="000EFB8C" w14:textId="77777777" w:rsidR="003767D3" w:rsidRPr="008D6862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8D6862">
              <w:rPr>
                <w:rFonts w:asciiTheme="minorHAnsi" w:hAnsiTheme="minorHAnsi" w:cstheme="minorHAnsi"/>
              </w:rPr>
              <w:t>Wpływ demoralizacji nieletnich na poczucie bezpieczeństwa obywateli</w:t>
            </w:r>
          </w:p>
        </w:tc>
      </w:tr>
      <w:tr w:rsidR="00502969" w:rsidRPr="008D6862" w14:paraId="6EB47CD2" w14:textId="77777777" w:rsidTr="00C518B4">
        <w:tc>
          <w:tcPr>
            <w:tcW w:w="1173" w:type="dxa"/>
          </w:tcPr>
          <w:p w14:paraId="3AF40928" w14:textId="77777777" w:rsidR="00502969" w:rsidRPr="00251496" w:rsidRDefault="00502969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3F1010BF" w14:textId="06720BA6" w:rsidR="00502969" w:rsidRPr="00251496" w:rsidRDefault="00502969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Jacek  Copik</w:t>
            </w:r>
          </w:p>
        </w:tc>
        <w:tc>
          <w:tcPr>
            <w:tcW w:w="5434" w:type="dxa"/>
          </w:tcPr>
          <w:p w14:paraId="665F3D03" w14:textId="3D87580C" w:rsidR="00502969" w:rsidRPr="008D6862" w:rsidRDefault="00502969" w:rsidP="00C518B4">
            <w:pPr>
              <w:rPr>
                <w:rFonts w:asciiTheme="minorHAnsi" w:hAnsiTheme="minorHAnsi" w:cstheme="minorHAnsi"/>
              </w:rPr>
            </w:pPr>
            <w:r>
              <w:t>Wywiad gospodarczy jako narzędzie pracy detektywa w bezpieczeństwie biznesu</w:t>
            </w:r>
          </w:p>
        </w:tc>
      </w:tr>
      <w:tr w:rsidR="003767D3" w:rsidRPr="00251496" w14:paraId="68DB7AD0" w14:textId="77777777" w:rsidTr="00C518B4">
        <w:tc>
          <w:tcPr>
            <w:tcW w:w="1173" w:type="dxa"/>
          </w:tcPr>
          <w:p w14:paraId="57896EEA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4E70DC5A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inż. Tomasz Dembiczak</w:t>
            </w:r>
          </w:p>
        </w:tc>
        <w:tc>
          <w:tcPr>
            <w:tcW w:w="5434" w:type="dxa"/>
          </w:tcPr>
          <w:p w14:paraId="5AC23E43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Analiza bezpieczeństwa studentów Uniwersytetu Jana Długosza w sytuacji zagrożenia pandemią wirusa SARS-COV-2</w:t>
            </w:r>
          </w:p>
        </w:tc>
      </w:tr>
      <w:tr w:rsidR="003767D3" w:rsidRPr="00251496" w14:paraId="6F69442B" w14:textId="77777777" w:rsidTr="00C518B4">
        <w:tc>
          <w:tcPr>
            <w:tcW w:w="1173" w:type="dxa"/>
          </w:tcPr>
          <w:p w14:paraId="47035BAC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66E0B4B7" w14:textId="31682D13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hab.</w:t>
            </w:r>
            <w:r w:rsidR="004443A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51496">
              <w:rPr>
                <w:rFonts w:asciiTheme="minorHAnsi" w:hAnsiTheme="minorHAnsi" w:cstheme="minorHAnsi"/>
                <w:szCs w:val="24"/>
              </w:rPr>
              <w:t xml:space="preserve"> Alina Gil</w:t>
            </w:r>
            <w:r w:rsidR="004443A3">
              <w:rPr>
                <w:rFonts w:asciiTheme="minorHAnsi" w:hAnsiTheme="minorHAnsi" w:cstheme="minorHAnsi"/>
                <w:szCs w:val="24"/>
              </w:rPr>
              <w:t>, prof. UJD</w:t>
            </w:r>
          </w:p>
        </w:tc>
        <w:tc>
          <w:tcPr>
            <w:tcW w:w="5434" w:type="dxa"/>
          </w:tcPr>
          <w:p w14:paraId="5581CB83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Innowacyjne metody reagowania na zagrożenia CBRNE</w:t>
            </w:r>
          </w:p>
        </w:tc>
      </w:tr>
      <w:tr w:rsidR="003767D3" w:rsidRPr="00251496" w14:paraId="1E2CA279" w14:textId="77777777" w:rsidTr="00C518B4">
        <w:tc>
          <w:tcPr>
            <w:tcW w:w="1173" w:type="dxa"/>
          </w:tcPr>
          <w:p w14:paraId="34690ED2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3D6A6907" w14:textId="616C5018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hab. Alina Gil</w:t>
            </w:r>
            <w:r w:rsidR="004443A3">
              <w:rPr>
                <w:rFonts w:asciiTheme="minorHAnsi" w:hAnsiTheme="minorHAnsi" w:cstheme="minorHAnsi"/>
                <w:szCs w:val="24"/>
              </w:rPr>
              <w:t>, prof. UJD</w:t>
            </w:r>
          </w:p>
        </w:tc>
        <w:tc>
          <w:tcPr>
            <w:tcW w:w="5434" w:type="dxa"/>
          </w:tcPr>
          <w:p w14:paraId="364C0A1C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Energetyka jądrowa w Polsce - wyzwanie dla edukacji</w:t>
            </w:r>
          </w:p>
        </w:tc>
      </w:tr>
      <w:tr w:rsidR="003767D3" w:rsidRPr="00251496" w14:paraId="49F00552" w14:textId="77777777" w:rsidTr="00C518B4">
        <w:tc>
          <w:tcPr>
            <w:tcW w:w="1173" w:type="dxa"/>
          </w:tcPr>
          <w:p w14:paraId="3161CEAE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1042B112" w14:textId="7828CEB1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hab. Alina Gil</w:t>
            </w:r>
            <w:r w:rsidR="004443A3">
              <w:rPr>
                <w:rFonts w:asciiTheme="minorHAnsi" w:hAnsiTheme="minorHAnsi" w:cstheme="minorHAnsi"/>
                <w:szCs w:val="24"/>
              </w:rPr>
              <w:t>, prof. UJD</w:t>
            </w:r>
          </w:p>
        </w:tc>
        <w:tc>
          <w:tcPr>
            <w:tcW w:w="5434" w:type="dxa"/>
          </w:tcPr>
          <w:p w14:paraId="698FBA6E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Techniki radiacyjne w ochronie środowiska</w:t>
            </w:r>
          </w:p>
        </w:tc>
      </w:tr>
      <w:tr w:rsidR="003767D3" w:rsidRPr="00251496" w14:paraId="4F1F7F72" w14:textId="77777777" w:rsidTr="00C518B4">
        <w:tc>
          <w:tcPr>
            <w:tcW w:w="1173" w:type="dxa"/>
          </w:tcPr>
          <w:p w14:paraId="18090231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2CA5DEC1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Rafał Głębocki</w:t>
            </w:r>
          </w:p>
        </w:tc>
        <w:tc>
          <w:tcPr>
            <w:tcW w:w="5434" w:type="dxa"/>
          </w:tcPr>
          <w:p w14:paraId="725F5A7E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Cyberbezpieczeństwo a chmura obliczeniowa</w:t>
            </w:r>
          </w:p>
        </w:tc>
      </w:tr>
      <w:tr w:rsidR="003767D3" w:rsidRPr="00251496" w14:paraId="450B80E6" w14:textId="77777777" w:rsidTr="00C518B4">
        <w:tc>
          <w:tcPr>
            <w:tcW w:w="1173" w:type="dxa"/>
          </w:tcPr>
          <w:p w14:paraId="06691302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080AD7FF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Rafał Głębocki</w:t>
            </w:r>
          </w:p>
        </w:tc>
        <w:tc>
          <w:tcPr>
            <w:tcW w:w="5434" w:type="dxa"/>
          </w:tcPr>
          <w:p w14:paraId="230D01D1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Cyberbezpieczeństwo a Internet Rzeczy</w:t>
            </w:r>
          </w:p>
        </w:tc>
      </w:tr>
      <w:tr w:rsidR="003767D3" w:rsidRPr="00251496" w14:paraId="454D7CF8" w14:textId="77777777" w:rsidTr="00C518B4">
        <w:tc>
          <w:tcPr>
            <w:tcW w:w="1173" w:type="dxa"/>
          </w:tcPr>
          <w:p w14:paraId="655CC674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3336343F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Rafał Głębocki</w:t>
            </w:r>
          </w:p>
        </w:tc>
        <w:tc>
          <w:tcPr>
            <w:tcW w:w="5434" w:type="dxa"/>
          </w:tcPr>
          <w:p w14:paraId="417F2223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Cyberbezpieczeństwo a analiza i wykorzystanie Big Data</w:t>
            </w:r>
          </w:p>
        </w:tc>
      </w:tr>
      <w:tr w:rsidR="003767D3" w:rsidRPr="00251496" w14:paraId="5FBAE6EB" w14:textId="77777777" w:rsidTr="00C518B4">
        <w:tc>
          <w:tcPr>
            <w:tcW w:w="1173" w:type="dxa"/>
          </w:tcPr>
          <w:p w14:paraId="48C01148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0B63D32C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Rafał Głębocki</w:t>
            </w:r>
          </w:p>
        </w:tc>
        <w:tc>
          <w:tcPr>
            <w:tcW w:w="5434" w:type="dxa"/>
          </w:tcPr>
          <w:p w14:paraId="0FA8F490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A84B8C">
              <w:rPr>
                <w:rFonts w:asciiTheme="minorHAnsi" w:hAnsiTheme="minorHAnsi" w:cstheme="minorHAnsi"/>
                <w:szCs w:val="24"/>
              </w:rPr>
              <w:t>Bezpieczeństwo danych osobowych w procesach kształcenia online</w:t>
            </w:r>
          </w:p>
        </w:tc>
      </w:tr>
      <w:tr w:rsidR="003767D3" w:rsidRPr="00251496" w14:paraId="1C3665A1" w14:textId="77777777" w:rsidTr="00C518B4">
        <w:tc>
          <w:tcPr>
            <w:tcW w:w="1173" w:type="dxa"/>
          </w:tcPr>
          <w:p w14:paraId="20399E77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5D80ED95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Karolina Grabowska</w:t>
            </w:r>
          </w:p>
        </w:tc>
        <w:tc>
          <w:tcPr>
            <w:tcW w:w="5434" w:type="dxa"/>
          </w:tcPr>
          <w:p w14:paraId="3627495E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Analiza procesu wytworzenia opakowania szklanego od koncepcji klienta do produkcji wyrobu gotowego</w:t>
            </w:r>
          </w:p>
        </w:tc>
      </w:tr>
      <w:tr w:rsidR="003767D3" w:rsidRPr="00251496" w14:paraId="192F259B" w14:textId="77777777" w:rsidTr="00C518B4">
        <w:tc>
          <w:tcPr>
            <w:tcW w:w="1173" w:type="dxa"/>
          </w:tcPr>
          <w:p w14:paraId="6DE59A17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1C5564EF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Karolina Grabowska</w:t>
            </w:r>
          </w:p>
        </w:tc>
        <w:tc>
          <w:tcPr>
            <w:tcW w:w="5434" w:type="dxa"/>
          </w:tcPr>
          <w:p w14:paraId="130DF2FA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Numeryczna analiza procesu ewakuacji w środkach transportu publicznego</w:t>
            </w:r>
          </w:p>
        </w:tc>
      </w:tr>
      <w:tr w:rsidR="003767D3" w:rsidRPr="00251496" w14:paraId="6B90CAFB" w14:textId="77777777" w:rsidTr="00C518B4">
        <w:tc>
          <w:tcPr>
            <w:tcW w:w="1173" w:type="dxa"/>
          </w:tcPr>
          <w:p w14:paraId="40C27B68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0005254B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hab. Małgorzata Hyla</w:t>
            </w:r>
          </w:p>
        </w:tc>
        <w:tc>
          <w:tcPr>
            <w:tcW w:w="5434" w:type="dxa"/>
          </w:tcPr>
          <w:p w14:paraId="60745FEC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Wpływ konstrukcji opraw oświetleniowych na oświetlenie stanowiska pracy</w:t>
            </w:r>
          </w:p>
        </w:tc>
      </w:tr>
      <w:tr w:rsidR="003767D3" w:rsidRPr="00251496" w14:paraId="7AB8CCCF" w14:textId="77777777" w:rsidTr="00C518B4">
        <w:tc>
          <w:tcPr>
            <w:tcW w:w="1173" w:type="dxa"/>
          </w:tcPr>
          <w:p w14:paraId="2CC7FC9D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0F32EF93" w14:textId="77777777" w:rsidR="003767D3" w:rsidRPr="00251496" w:rsidRDefault="003767D3" w:rsidP="00C518B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prof. dr hab. Jarosław Krzywański</w:t>
            </w:r>
          </w:p>
        </w:tc>
        <w:tc>
          <w:tcPr>
            <w:tcW w:w="5434" w:type="dxa"/>
          </w:tcPr>
          <w:p w14:paraId="301D9A64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Opracowanie aplikacji komputerowej dla opisu pracy wybranego urządzenia w bezpiecznych zakresach jego parametrów eksploatacyjnych</w:t>
            </w:r>
          </w:p>
        </w:tc>
      </w:tr>
      <w:tr w:rsidR="003767D3" w:rsidRPr="00251496" w14:paraId="678D2FAE" w14:textId="77777777" w:rsidTr="00C518B4">
        <w:tc>
          <w:tcPr>
            <w:tcW w:w="1173" w:type="dxa"/>
          </w:tcPr>
          <w:p w14:paraId="1E962347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00D41ADC" w14:textId="77777777" w:rsidR="003767D3" w:rsidRPr="00251496" w:rsidRDefault="003767D3" w:rsidP="00C518B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prof. dr hab. Jarosław Krzywański</w:t>
            </w:r>
          </w:p>
        </w:tc>
        <w:tc>
          <w:tcPr>
            <w:tcW w:w="5434" w:type="dxa"/>
          </w:tcPr>
          <w:p w14:paraId="64172902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Opracowanie praktycznego przewodnika dla pracodawców realizujących prace przy użyciu szkodliwych czynników biologicznych</w:t>
            </w:r>
          </w:p>
        </w:tc>
      </w:tr>
      <w:tr w:rsidR="003767D3" w:rsidRPr="00251496" w14:paraId="303385F5" w14:textId="77777777" w:rsidTr="00C518B4">
        <w:tc>
          <w:tcPr>
            <w:tcW w:w="1173" w:type="dxa"/>
          </w:tcPr>
          <w:p w14:paraId="2E6B187A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5D96DA3C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 inż. Anna Kułakowska</w:t>
            </w:r>
          </w:p>
        </w:tc>
        <w:tc>
          <w:tcPr>
            <w:tcW w:w="5434" w:type="dxa"/>
          </w:tcPr>
          <w:p w14:paraId="7F3F086F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Projekt dostosowania budynku WNSPT do potrzeb osób niepełnosprawnych</w:t>
            </w:r>
          </w:p>
        </w:tc>
      </w:tr>
      <w:tr w:rsidR="003767D3" w:rsidRPr="00251496" w14:paraId="65CA06E2" w14:textId="77777777" w:rsidTr="00C518B4">
        <w:tc>
          <w:tcPr>
            <w:tcW w:w="1173" w:type="dxa"/>
          </w:tcPr>
          <w:p w14:paraId="43A6D6C1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72898047" w14:textId="063B1E49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inż. Urszula Nowacka</w:t>
            </w:r>
            <w:r w:rsidR="004443A3">
              <w:rPr>
                <w:rFonts w:asciiTheme="minorHAnsi" w:hAnsiTheme="minorHAnsi" w:cstheme="minorHAnsi"/>
                <w:szCs w:val="24"/>
              </w:rPr>
              <w:t>, prof. UJD</w:t>
            </w:r>
          </w:p>
        </w:tc>
        <w:tc>
          <w:tcPr>
            <w:tcW w:w="5434" w:type="dxa"/>
          </w:tcPr>
          <w:p w14:paraId="200B1FA7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Analiza czynników wpływających na wypadki przy pracy w danej branży u pracowników młodych i starszych</w:t>
            </w:r>
          </w:p>
        </w:tc>
      </w:tr>
      <w:tr w:rsidR="003767D3" w:rsidRPr="00251496" w14:paraId="0BE33B07" w14:textId="77777777" w:rsidTr="00C518B4">
        <w:tc>
          <w:tcPr>
            <w:tcW w:w="1173" w:type="dxa"/>
          </w:tcPr>
          <w:p w14:paraId="1276F54E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78AD65B5" w14:textId="7140BD7E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inż. Urszula Nowacka</w:t>
            </w:r>
            <w:r w:rsidR="004443A3">
              <w:rPr>
                <w:rFonts w:asciiTheme="minorHAnsi" w:hAnsiTheme="minorHAnsi" w:cstheme="minorHAnsi"/>
                <w:szCs w:val="24"/>
              </w:rPr>
              <w:t>, prof. UJD</w:t>
            </w:r>
          </w:p>
        </w:tc>
        <w:tc>
          <w:tcPr>
            <w:tcW w:w="5434" w:type="dxa"/>
          </w:tcPr>
          <w:p w14:paraId="2F23CFAF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Procedura zachowania bezpieczeństwa na podstawie badań przeprowadzonych w wybranym domu studenckim</w:t>
            </w:r>
          </w:p>
        </w:tc>
      </w:tr>
      <w:tr w:rsidR="007840B3" w:rsidRPr="00251496" w14:paraId="6AAFC6DF" w14:textId="77777777" w:rsidTr="00C518B4">
        <w:tc>
          <w:tcPr>
            <w:tcW w:w="1173" w:type="dxa"/>
          </w:tcPr>
          <w:p w14:paraId="7F8765EC" w14:textId="77777777" w:rsidR="007840B3" w:rsidRPr="00251496" w:rsidRDefault="007840B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085E14A3" w14:textId="776D0165" w:rsidR="007840B3" w:rsidRPr="00251496" w:rsidRDefault="007840B3" w:rsidP="00C518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 Tomasz Pączkowski</w:t>
            </w:r>
          </w:p>
        </w:tc>
        <w:tc>
          <w:tcPr>
            <w:tcW w:w="5434" w:type="dxa"/>
          </w:tcPr>
          <w:p w14:paraId="1C4A551C" w14:textId="73A54E80" w:rsidR="007840B3" w:rsidRDefault="007840B3" w:rsidP="00C518B4">
            <w:pPr>
              <w:rPr>
                <w:rFonts w:asciiTheme="minorHAnsi" w:hAnsiTheme="minorHAnsi" w:cstheme="minorHAnsi"/>
                <w:szCs w:val="24"/>
              </w:rPr>
            </w:pPr>
            <w:r>
              <w:t>Przemoc wobec kobiet jako zagrożenie bezpieczeństwa społecznego</w:t>
            </w:r>
          </w:p>
        </w:tc>
      </w:tr>
      <w:tr w:rsidR="003767D3" w:rsidRPr="00251496" w14:paraId="48F59126" w14:textId="77777777" w:rsidTr="00C518B4">
        <w:tc>
          <w:tcPr>
            <w:tcW w:w="1173" w:type="dxa"/>
          </w:tcPr>
          <w:p w14:paraId="275C35D7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178A38B9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Tomasz Prauzner</w:t>
            </w:r>
          </w:p>
        </w:tc>
        <w:tc>
          <w:tcPr>
            <w:tcW w:w="5434" w:type="dxa"/>
          </w:tcPr>
          <w:p w14:paraId="2CAECCDA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Modelowanie zagrożeń - porównanie metod i narzędzi w symulacji zdarzeń</w:t>
            </w:r>
          </w:p>
        </w:tc>
      </w:tr>
      <w:tr w:rsidR="003767D3" w:rsidRPr="00251496" w14:paraId="05150BD3" w14:textId="77777777" w:rsidTr="00C518B4">
        <w:tc>
          <w:tcPr>
            <w:tcW w:w="1173" w:type="dxa"/>
          </w:tcPr>
          <w:p w14:paraId="0FCE435D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76FAF11E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Tomasz Prauzner</w:t>
            </w:r>
          </w:p>
        </w:tc>
        <w:tc>
          <w:tcPr>
            <w:tcW w:w="5434" w:type="dxa"/>
          </w:tcPr>
          <w:p w14:paraId="1400FDCB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Systemy bezpieczeństwa w zakładach pracy - analiza aktualnych zabezpieczeń technicznych</w:t>
            </w:r>
          </w:p>
        </w:tc>
      </w:tr>
      <w:tr w:rsidR="003767D3" w:rsidRPr="00251496" w14:paraId="769755F1" w14:textId="77777777" w:rsidTr="00C518B4">
        <w:tc>
          <w:tcPr>
            <w:tcW w:w="1173" w:type="dxa"/>
          </w:tcPr>
          <w:p w14:paraId="13733E2D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4724F161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Tomasz Prauzner</w:t>
            </w:r>
          </w:p>
        </w:tc>
        <w:tc>
          <w:tcPr>
            <w:tcW w:w="5434" w:type="dxa"/>
          </w:tcPr>
          <w:p w14:paraId="6F4CF672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Cyberprzestępczość - aktualne metody i techniki zapobiegawcze rozpowszechnieniu zjawiska</w:t>
            </w:r>
          </w:p>
        </w:tc>
      </w:tr>
      <w:tr w:rsidR="00B606EC" w:rsidRPr="00251496" w14:paraId="086172AB" w14:textId="77777777" w:rsidTr="00C518B4">
        <w:tc>
          <w:tcPr>
            <w:tcW w:w="1173" w:type="dxa"/>
          </w:tcPr>
          <w:p w14:paraId="4C7BD577" w14:textId="77777777" w:rsidR="00B606EC" w:rsidRPr="00251496" w:rsidRDefault="00B606EC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45B9146A" w14:textId="7D65E56F" w:rsidR="00B606EC" w:rsidRPr="00251496" w:rsidRDefault="00B606EC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Tomasz Prauzner</w:t>
            </w:r>
          </w:p>
        </w:tc>
        <w:tc>
          <w:tcPr>
            <w:tcW w:w="5434" w:type="dxa"/>
          </w:tcPr>
          <w:p w14:paraId="68510CB5" w14:textId="364B202B" w:rsidR="00B606EC" w:rsidRPr="00251496" w:rsidRDefault="00B606EC" w:rsidP="00C518B4">
            <w:pPr>
              <w:rPr>
                <w:rFonts w:asciiTheme="minorHAnsi" w:hAnsiTheme="minorHAnsi" w:cstheme="minorHAnsi"/>
                <w:szCs w:val="24"/>
              </w:rPr>
            </w:pPr>
            <w:r>
              <w:t>Wpływ Internetu na zachowania agresywne młodzieży</w:t>
            </w:r>
          </w:p>
        </w:tc>
      </w:tr>
      <w:tr w:rsidR="003767D3" w:rsidRPr="00251496" w14:paraId="2503D8AA" w14:textId="77777777" w:rsidTr="00C518B4">
        <w:tc>
          <w:tcPr>
            <w:tcW w:w="1173" w:type="dxa"/>
          </w:tcPr>
          <w:p w14:paraId="26C8F95C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07130D2D" w14:textId="7B1DBCAD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hab. Mikhail Selianinau</w:t>
            </w:r>
            <w:r w:rsidR="004443A3">
              <w:rPr>
                <w:rFonts w:asciiTheme="minorHAnsi" w:hAnsiTheme="minorHAnsi" w:cstheme="minorHAnsi"/>
                <w:szCs w:val="24"/>
              </w:rPr>
              <w:t>, prof. UJD</w:t>
            </w:r>
          </w:p>
        </w:tc>
        <w:tc>
          <w:tcPr>
            <w:tcW w:w="5434" w:type="dxa"/>
          </w:tcPr>
          <w:p w14:paraId="00ED2728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Audyt bezpieczeństwa systemu informacyjnego oraz ochrony danych osobowych na przykładzie wybranego przedsiębiorstwa</w:t>
            </w:r>
          </w:p>
        </w:tc>
      </w:tr>
      <w:tr w:rsidR="003767D3" w:rsidRPr="00251496" w14:paraId="566F3E25" w14:textId="77777777" w:rsidTr="00C518B4">
        <w:tc>
          <w:tcPr>
            <w:tcW w:w="1173" w:type="dxa"/>
          </w:tcPr>
          <w:p w14:paraId="1F9BAEE7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32919B4A" w14:textId="591FA3F0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hab.</w:t>
            </w:r>
            <w:r w:rsidR="004443A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51496">
              <w:rPr>
                <w:rFonts w:asciiTheme="minorHAnsi" w:hAnsiTheme="minorHAnsi" w:cstheme="minorHAnsi"/>
                <w:szCs w:val="24"/>
              </w:rPr>
              <w:t>Mikhail Selianinau</w:t>
            </w:r>
            <w:r w:rsidR="004443A3">
              <w:rPr>
                <w:rFonts w:asciiTheme="minorHAnsi" w:hAnsiTheme="minorHAnsi" w:cstheme="minorHAnsi"/>
                <w:szCs w:val="24"/>
              </w:rPr>
              <w:t>, prof. UJD</w:t>
            </w:r>
          </w:p>
        </w:tc>
        <w:tc>
          <w:tcPr>
            <w:tcW w:w="5434" w:type="dxa"/>
          </w:tcPr>
          <w:p w14:paraId="16FF2D08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Cyberprzestrzeń jako obiekt zagrożeń bezpieczeństwa informacji w sektorze małych i średnich przedsiębiorstw</w:t>
            </w:r>
          </w:p>
        </w:tc>
      </w:tr>
      <w:tr w:rsidR="003767D3" w:rsidRPr="00251496" w14:paraId="1C666540" w14:textId="77777777" w:rsidTr="00C518B4">
        <w:tc>
          <w:tcPr>
            <w:tcW w:w="1173" w:type="dxa"/>
          </w:tcPr>
          <w:p w14:paraId="04AFF669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6D8CD795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inż. Dorian Skrobek</w:t>
            </w:r>
          </w:p>
        </w:tc>
        <w:tc>
          <w:tcPr>
            <w:tcW w:w="5434" w:type="dxa"/>
          </w:tcPr>
          <w:p w14:paraId="4F376D3C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Modelowanie i analiza wysięgnika koparki wraz z łyżką w systemie SolidWorks</w:t>
            </w:r>
          </w:p>
        </w:tc>
      </w:tr>
      <w:tr w:rsidR="003767D3" w:rsidRPr="00251496" w14:paraId="45A7F8B0" w14:textId="77777777" w:rsidTr="00C518B4">
        <w:tc>
          <w:tcPr>
            <w:tcW w:w="1173" w:type="dxa"/>
          </w:tcPr>
          <w:p w14:paraId="1F47028C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0239747A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inż. Dorian Skrobek</w:t>
            </w:r>
          </w:p>
        </w:tc>
        <w:tc>
          <w:tcPr>
            <w:tcW w:w="5434" w:type="dxa"/>
          </w:tcPr>
          <w:p w14:paraId="713627F6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Projekt robota kroczącego</w:t>
            </w:r>
          </w:p>
        </w:tc>
      </w:tr>
      <w:tr w:rsidR="003767D3" w:rsidRPr="00251496" w14:paraId="1C87DFEB" w14:textId="77777777" w:rsidTr="00C518B4">
        <w:tc>
          <w:tcPr>
            <w:tcW w:w="1173" w:type="dxa"/>
          </w:tcPr>
          <w:p w14:paraId="57FC4D21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0527D8FD" w14:textId="7F66BA31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 xml:space="preserve">dr </w:t>
            </w:r>
            <w:r w:rsidR="004443A3">
              <w:rPr>
                <w:rFonts w:asciiTheme="minorHAnsi" w:hAnsiTheme="minorHAnsi" w:cstheme="minorHAnsi"/>
                <w:szCs w:val="24"/>
              </w:rPr>
              <w:t xml:space="preserve">hab. </w:t>
            </w:r>
            <w:r w:rsidRPr="00251496">
              <w:rPr>
                <w:rFonts w:asciiTheme="minorHAnsi" w:hAnsiTheme="minorHAnsi" w:cstheme="minorHAnsi"/>
                <w:szCs w:val="24"/>
              </w:rPr>
              <w:t>inż.,  Marcin Sosnowski</w:t>
            </w:r>
            <w:r w:rsidR="004443A3">
              <w:rPr>
                <w:rFonts w:asciiTheme="minorHAnsi" w:hAnsiTheme="minorHAnsi" w:cstheme="minorHAnsi"/>
                <w:szCs w:val="24"/>
              </w:rPr>
              <w:t>, prof. UJD</w:t>
            </w:r>
          </w:p>
        </w:tc>
        <w:tc>
          <w:tcPr>
            <w:tcW w:w="5434" w:type="dxa"/>
          </w:tcPr>
          <w:p w14:paraId="64BC07E6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Badanie numeryczne wpływu temperatury powietrza na szybkość propagacji lotnych substancji niebezpiecznych w atmosferze</w:t>
            </w:r>
          </w:p>
        </w:tc>
      </w:tr>
      <w:tr w:rsidR="003767D3" w:rsidRPr="00251496" w14:paraId="03936A80" w14:textId="77777777" w:rsidTr="00C518B4">
        <w:tc>
          <w:tcPr>
            <w:tcW w:w="1173" w:type="dxa"/>
          </w:tcPr>
          <w:p w14:paraId="23A5FA49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317F9A09" w14:textId="66C40D8C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 xml:space="preserve">dr </w:t>
            </w:r>
            <w:r w:rsidR="004443A3">
              <w:rPr>
                <w:rFonts w:asciiTheme="minorHAnsi" w:hAnsiTheme="minorHAnsi" w:cstheme="minorHAnsi"/>
                <w:szCs w:val="24"/>
              </w:rPr>
              <w:t xml:space="preserve">hab. </w:t>
            </w:r>
            <w:r w:rsidRPr="00251496">
              <w:rPr>
                <w:rFonts w:asciiTheme="minorHAnsi" w:hAnsiTheme="minorHAnsi" w:cstheme="minorHAnsi"/>
                <w:szCs w:val="24"/>
              </w:rPr>
              <w:t>inż.</w:t>
            </w:r>
            <w:r w:rsidR="004443A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51496">
              <w:rPr>
                <w:rFonts w:asciiTheme="minorHAnsi" w:hAnsiTheme="minorHAnsi" w:cstheme="minorHAnsi"/>
                <w:szCs w:val="24"/>
              </w:rPr>
              <w:t>Marcin Sosnowski</w:t>
            </w:r>
            <w:r w:rsidR="004443A3">
              <w:rPr>
                <w:rFonts w:asciiTheme="minorHAnsi" w:hAnsiTheme="minorHAnsi" w:cstheme="minorHAnsi"/>
                <w:szCs w:val="24"/>
              </w:rPr>
              <w:t>, prof. UJD</w:t>
            </w:r>
          </w:p>
        </w:tc>
        <w:tc>
          <w:tcPr>
            <w:tcW w:w="5434" w:type="dxa"/>
          </w:tcPr>
          <w:p w14:paraId="07452B1B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Badanie symulacyjne skutków kolizji samochodu osobowego z nieruchomą przeszkodą</w:t>
            </w:r>
          </w:p>
        </w:tc>
      </w:tr>
      <w:tr w:rsidR="003767D3" w:rsidRPr="00251496" w14:paraId="549CC884" w14:textId="77777777" w:rsidTr="00C518B4">
        <w:tc>
          <w:tcPr>
            <w:tcW w:w="1173" w:type="dxa"/>
          </w:tcPr>
          <w:p w14:paraId="4969731C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6D71E55E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inż. Joanna Świątek-Prokop</w:t>
            </w:r>
          </w:p>
        </w:tc>
        <w:tc>
          <w:tcPr>
            <w:tcW w:w="5434" w:type="dxa"/>
          </w:tcPr>
          <w:p w14:paraId="45792C14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Badanie skuteczności działania barier dźwiękochłonnych w wybranych miejscach Częstochowy</w:t>
            </w:r>
          </w:p>
        </w:tc>
      </w:tr>
      <w:tr w:rsidR="003767D3" w:rsidRPr="00251496" w14:paraId="2D6ED0C0" w14:textId="77777777" w:rsidTr="00C518B4">
        <w:tc>
          <w:tcPr>
            <w:tcW w:w="1173" w:type="dxa"/>
          </w:tcPr>
          <w:p w14:paraId="1DC55436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363C5071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inż. Joanna Świątek-Prokop</w:t>
            </w:r>
          </w:p>
        </w:tc>
        <w:tc>
          <w:tcPr>
            <w:tcW w:w="5434" w:type="dxa"/>
          </w:tcPr>
          <w:p w14:paraId="42E6DB10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Social media jako potencjalne źródło informacji osobowych</w:t>
            </w:r>
          </w:p>
        </w:tc>
      </w:tr>
      <w:tr w:rsidR="003767D3" w:rsidRPr="00251496" w14:paraId="56E7C45E" w14:textId="77777777" w:rsidTr="00C518B4">
        <w:tc>
          <w:tcPr>
            <w:tcW w:w="1173" w:type="dxa"/>
          </w:tcPr>
          <w:p w14:paraId="0F4B2AB9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51B2ADEF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inż. Joanna Świątek-Prokop</w:t>
            </w:r>
          </w:p>
        </w:tc>
        <w:tc>
          <w:tcPr>
            <w:tcW w:w="5434" w:type="dxa"/>
          </w:tcPr>
          <w:p w14:paraId="4EC7828A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Badanie stosunku młodzieży uczącej się do ujawniania swoich danych w cyberprzestrzeni</w:t>
            </w:r>
          </w:p>
        </w:tc>
      </w:tr>
      <w:tr w:rsidR="003767D3" w:rsidRPr="00251496" w14:paraId="3A4FC5CB" w14:textId="77777777" w:rsidTr="00C518B4">
        <w:tc>
          <w:tcPr>
            <w:tcW w:w="1173" w:type="dxa"/>
          </w:tcPr>
          <w:p w14:paraId="14653AFE" w14:textId="77777777" w:rsidR="003767D3" w:rsidRPr="00251496" w:rsidRDefault="003767D3" w:rsidP="003767D3">
            <w:pPr>
              <w:pStyle w:val="Akapitzlist"/>
              <w:numPr>
                <w:ilvl w:val="8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14:paraId="0A94EAE2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inż. Anna Żyłka</w:t>
            </w:r>
          </w:p>
        </w:tc>
        <w:tc>
          <w:tcPr>
            <w:tcW w:w="5434" w:type="dxa"/>
          </w:tcPr>
          <w:p w14:paraId="0E0393F5" w14:textId="77777777" w:rsidR="003767D3" w:rsidRPr="00251496" w:rsidRDefault="003767D3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Badanie obciążenia termicznego pracowników na przykładzie wybranego stanowiska pracy w hucie szkła</w:t>
            </w:r>
          </w:p>
        </w:tc>
      </w:tr>
    </w:tbl>
    <w:p w14:paraId="3B9344E4" w14:textId="77777777" w:rsidR="003767D3" w:rsidRPr="003767D3" w:rsidRDefault="003767D3">
      <w:pPr>
        <w:rPr>
          <w:rFonts w:asciiTheme="minorHAnsi" w:hAnsiTheme="minorHAnsi" w:cstheme="minorHAnsi"/>
          <w:b/>
          <w:bCs/>
        </w:rPr>
      </w:pPr>
    </w:p>
    <w:sectPr w:rsidR="003767D3" w:rsidRPr="003767D3" w:rsidSect="003767D3">
      <w:pgSz w:w="16838" w:h="11906" w:orient="landscape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3BE"/>
    <w:multiLevelType w:val="hybridMultilevel"/>
    <w:tmpl w:val="ECE82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D3"/>
    <w:rsid w:val="003767D3"/>
    <w:rsid w:val="003C7657"/>
    <w:rsid w:val="004443A3"/>
    <w:rsid w:val="004C5596"/>
    <w:rsid w:val="00502969"/>
    <w:rsid w:val="00714625"/>
    <w:rsid w:val="007840B3"/>
    <w:rsid w:val="00806318"/>
    <w:rsid w:val="00B606EC"/>
    <w:rsid w:val="00B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1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67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67D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67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67D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celcat</cp:lastModifiedBy>
  <cp:revision>2</cp:revision>
  <dcterms:created xsi:type="dcterms:W3CDTF">2022-06-09T06:11:00Z</dcterms:created>
  <dcterms:modified xsi:type="dcterms:W3CDTF">2022-06-09T06:11:00Z</dcterms:modified>
</cp:coreProperties>
</file>