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51CFD" w14:textId="77777777" w:rsidR="00D143D8" w:rsidRPr="003F6D40" w:rsidRDefault="00D143D8" w:rsidP="003F6D40">
      <w:pPr>
        <w:pStyle w:val="Default"/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3F6D40">
        <w:rPr>
          <w:rFonts w:asciiTheme="minorHAnsi" w:hAnsiTheme="minorHAnsi" w:cstheme="minorHAnsi"/>
          <w:b/>
          <w:bCs/>
        </w:rPr>
        <w:t>Zasady przeprowadzania egzaminu dyplomowego dla kierunku Dietetyka</w:t>
      </w:r>
      <w:r w:rsidR="000E0D0A" w:rsidRPr="003F6D40">
        <w:rPr>
          <w:rFonts w:asciiTheme="minorHAnsi" w:hAnsiTheme="minorHAnsi" w:cstheme="minorHAnsi"/>
          <w:b/>
          <w:bCs/>
        </w:rPr>
        <w:t xml:space="preserve"> </w:t>
      </w:r>
      <w:r w:rsidR="00900D46" w:rsidRPr="003F6D40">
        <w:rPr>
          <w:rFonts w:asciiTheme="minorHAnsi" w:hAnsiTheme="minorHAnsi" w:cstheme="minorHAnsi"/>
          <w:b/>
          <w:bCs/>
        </w:rPr>
        <w:br/>
      </w:r>
      <w:r w:rsidR="000E0D0A" w:rsidRPr="003F6D40">
        <w:rPr>
          <w:rFonts w:asciiTheme="minorHAnsi" w:hAnsiTheme="minorHAnsi" w:cstheme="minorHAnsi"/>
          <w:b/>
          <w:bCs/>
        </w:rPr>
        <w:t>– studia I stopnia o profilu praktycznym</w:t>
      </w:r>
    </w:p>
    <w:p w14:paraId="5A660328" w14:textId="77777777" w:rsidR="00D143D8" w:rsidRPr="003F6D40" w:rsidRDefault="00D143D8" w:rsidP="003F6D40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1693E8EE" w14:textId="77777777" w:rsidR="000E0D0A" w:rsidRPr="003F6D40" w:rsidRDefault="000E0D0A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Egzamin dyplomowy jest ostatnim etapem studiów licencjackich i ma na celu ocenę osiągnięcia przez absolwenta kierunku Dietetyka kierunkowych efektów uczenia się w zakresie wiedzy i umiejętności.  </w:t>
      </w:r>
    </w:p>
    <w:p w14:paraId="435BAC4E" w14:textId="77777777" w:rsidR="000E0D0A" w:rsidRPr="003F6D40" w:rsidRDefault="000E0D0A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Proces dyplomowania na kierunku Dietetyka przebiega zgodnie z zasadami określonymi w:</w:t>
      </w:r>
    </w:p>
    <w:p w14:paraId="2EEE0EDE" w14:textId="77777777" w:rsidR="000E0D0A" w:rsidRPr="003F6D40" w:rsidRDefault="000E0D0A" w:rsidP="003F6D40">
      <w:pPr>
        <w:numPr>
          <w:ilvl w:val="0"/>
          <w:numId w:val="3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Ustawie z dnia 20 lipca 2018 r. Prawo o szkolnictwie wyższym i nauce </w:t>
      </w:r>
      <w:r w:rsidRPr="003F6D40">
        <w:rPr>
          <w:rFonts w:asciiTheme="minorHAnsi" w:hAnsiTheme="minorHAnsi" w:cstheme="minorHAnsi"/>
          <w:sz w:val="24"/>
          <w:szCs w:val="24"/>
        </w:rPr>
        <w:br/>
        <w:t xml:space="preserve">(Dz.U. 2018 poz. 1668) z późniejszymi zmianami, </w:t>
      </w:r>
    </w:p>
    <w:p w14:paraId="7DBD2F04" w14:textId="77777777" w:rsidR="000E0D0A" w:rsidRPr="003F6D40" w:rsidRDefault="000E0D0A" w:rsidP="003F6D40">
      <w:pPr>
        <w:numPr>
          <w:ilvl w:val="0"/>
          <w:numId w:val="3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Rozporządzeniu MNiSW z dnia 28 września 2018 r. w sprawie studiów </w:t>
      </w:r>
      <w:r w:rsidRPr="003F6D40">
        <w:rPr>
          <w:rFonts w:asciiTheme="minorHAnsi" w:hAnsiTheme="minorHAnsi" w:cstheme="minorHAnsi"/>
          <w:sz w:val="24"/>
          <w:szCs w:val="24"/>
        </w:rPr>
        <w:br/>
        <w:t xml:space="preserve">(Dz.U. 2018 poz. 1861), </w:t>
      </w:r>
    </w:p>
    <w:p w14:paraId="5DC19A85" w14:textId="77777777" w:rsidR="000E0D0A" w:rsidRPr="003F6D40" w:rsidRDefault="000E0D0A" w:rsidP="003F6D40">
      <w:pPr>
        <w:numPr>
          <w:ilvl w:val="0"/>
          <w:numId w:val="3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Regulaminie Studiów Uniwersytetu Jana Długosza w Częstochowie;</w:t>
      </w:r>
    </w:p>
    <w:p w14:paraId="6751DA13" w14:textId="77777777" w:rsidR="000E0D0A" w:rsidRPr="003F6D40" w:rsidRDefault="000E0D0A" w:rsidP="003F6D40">
      <w:pPr>
        <w:numPr>
          <w:ilvl w:val="0"/>
          <w:numId w:val="3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Regulaminie Dyplomowania Wydziału Nauk Ścisłych, Przyrodniczych i Technicznych Uniwersytetu Jana Długosza w Częstochowie. </w:t>
      </w:r>
    </w:p>
    <w:p w14:paraId="4A27EB1C" w14:textId="77777777" w:rsidR="000E0D0A" w:rsidRPr="003F6D40" w:rsidRDefault="00D143D8" w:rsidP="000E00B6">
      <w:pPr>
        <w:numPr>
          <w:ilvl w:val="0"/>
          <w:numId w:val="1"/>
        </w:numPr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Egzamin dyplomowy </w:t>
      </w:r>
      <w:r w:rsidR="000E0D0A" w:rsidRPr="003F6D40">
        <w:rPr>
          <w:rFonts w:asciiTheme="minorHAnsi" w:hAnsiTheme="minorHAnsi" w:cstheme="minorHAnsi"/>
          <w:sz w:val="24"/>
          <w:szCs w:val="24"/>
        </w:rPr>
        <w:t xml:space="preserve">na </w:t>
      </w:r>
      <w:r w:rsidRPr="003F6D40">
        <w:rPr>
          <w:rFonts w:asciiTheme="minorHAnsi" w:hAnsiTheme="minorHAnsi" w:cstheme="minorHAnsi"/>
          <w:sz w:val="24"/>
          <w:szCs w:val="24"/>
        </w:rPr>
        <w:t xml:space="preserve">kierunku Dietetyka </w:t>
      </w:r>
      <w:r w:rsidR="000E0D0A" w:rsidRPr="003F6D40">
        <w:rPr>
          <w:rFonts w:asciiTheme="minorHAnsi" w:hAnsiTheme="minorHAnsi" w:cstheme="minorHAnsi"/>
          <w:sz w:val="24"/>
          <w:szCs w:val="24"/>
        </w:rPr>
        <w:t xml:space="preserve">studia pierwszego stopnia o profilu praktycznych </w:t>
      </w:r>
      <w:r w:rsidRPr="003F6D40">
        <w:rPr>
          <w:rFonts w:asciiTheme="minorHAnsi" w:hAnsiTheme="minorHAnsi" w:cstheme="minorHAnsi"/>
          <w:sz w:val="24"/>
          <w:szCs w:val="24"/>
        </w:rPr>
        <w:t>składa się z</w:t>
      </w:r>
      <w:r w:rsidR="000E0D0A" w:rsidRPr="003F6D40">
        <w:rPr>
          <w:rFonts w:asciiTheme="minorHAnsi" w:hAnsiTheme="minorHAnsi" w:cstheme="minorHAnsi"/>
          <w:sz w:val="24"/>
          <w:szCs w:val="24"/>
        </w:rPr>
        <w:t>:</w:t>
      </w:r>
    </w:p>
    <w:p w14:paraId="787373B3" w14:textId="77777777" w:rsidR="007B2DD9" w:rsidRPr="003F6D40" w:rsidRDefault="007B2DD9" w:rsidP="007B2DD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3F6D40">
        <w:rPr>
          <w:rFonts w:asciiTheme="minorHAnsi" w:hAnsiTheme="minorHAnsi" w:cstheme="minorHAnsi"/>
        </w:rPr>
        <w:t>części praktycznej, która odbywa się w formie zadania praktycznego -  przygotowanie jadłospisu</w:t>
      </w:r>
      <w:r>
        <w:rPr>
          <w:rFonts w:asciiTheme="minorHAnsi" w:hAnsiTheme="minorHAnsi" w:cstheme="minorHAnsi"/>
        </w:rPr>
        <w:t>,</w:t>
      </w:r>
    </w:p>
    <w:p w14:paraId="002A94C4" w14:textId="77777777" w:rsidR="000E0D0A" w:rsidRPr="003F6D40" w:rsidRDefault="00D143D8" w:rsidP="003F6D40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Theme="minorHAnsi" w:hAnsiTheme="minorHAnsi" w:cstheme="minorHAnsi"/>
        </w:rPr>
      </w:pPr>
      <w:r w:rsidRPr="003F6D40">
        <w:rPr>
          <w:rFonts w:asciiTheme="minorHAnsi" w:hAnsiTheme="minorHAnsi" w:cstheme="minorHAnsi"/>
        </w:rPr>
        <w:t xml:space="preserve">części </w:t>
      </w:r>
      <w:r w:rsidR="000E0D0A" w:rsidRPr="003F6D40">
        <w:rPr>
          <w:rFonts w:asciiTheme="minorHAnsi" w:hAnsiTheme="minorHAnsi" w:cstheme="minorHAnsi"/>
        </w:rPr>
        <w:t>teoretyczne</w:t>
      </w:r>
      <w:r w:rsidR="004365B3">
        <w:rPr>
          <w:rFonts w:asciiTheme="minorHAnsi" w:hAnsiTheme="minorHAnsi" w:cstheme="minorHAnsi"/>
        </w:rPr>
        <w:t>j</w:t>
      </w:r>
      <w:r w:rsidR="000E0D0A" w:rsidRPr="003F6D40">
        <w:rPr>
          <w:rFonts w:asciiTheme="minorHAnsi" w:hAnsiTheme="minorHAnsi" w:cstheme="minorHAnsi"/>
        </w:rPr>
        <w:t>, która odbywa się w formie ustnej</w:t>
      </w:r>
      <w:r w:rsidR="007B2DD9">
        <w:rPr>
          <w:rFonts w:asciiTheme="minorHAnsi" w:hAnsiTheme="minorHAnsi" w:cstheme="minorHAnsi"/>
        </w:rPr>
        <w:t>.</w:t>
      </w:r>
      <w:r w:rsidR="000E0D0A" w:rsidRPr="003F6D40">
        <w:rPr>
          <w:rFonts w:asciiTheme="minorHAnsi" w:hAnsiTheme="minorHAnsi" w:cstheme="minorHAnsi"/>
        </w:rPr>
        <w:t xml:space="preserve"> </w:t>
      </w:r>
    </w:p>
    <w:p w14:paraId="7C99C4B1" w14:textId="77777777" w:rsidR="00900D46" w:rsidRPr="003F6D40" w:rsidRDefault="000E0D0A" w:rsidP="003F6D40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Theme="minorHAnsi" w:hAnsiTheme="minorHAnsi" w:cstheme="minorHAnsi"/>
        </w:rPr>
      </w:pPr>
      <w:r w:rsidRPr="003F6D40">
        <w:rPr>
          <w:rFonts w:asciiTheme="minorHAnsi" w:hAnsiTheme="minorHAnsi" w:cstheme="minorHAnsi"/>
        </w:rPr>
        <w:t xml:space="preserve">Egzamin dyplomowy odbywa się w ciągu czterech tygodni od zakończenia ostatniego semestru studiów. </w:t>
      </w:r>
    </w:p>
    <w:p w14:paraId="321BC1EC" w14:textId="77777777" w:rsidR="00900D46" w:rsidRPr="003F6D40" w:rsidRDefault="000E0D0A" w:rsidP="003F6D40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Theme="minorHAnsi" w:hAnsiTheme="minorHAnsi" w:cstheme="minorHAnsi"/>
        </w:rPr>
      </w:pPr>
      <w:r w:rsidRPr="003F6D40">
        <w:rPr>
          <w:rFonts w:asciiTheme="minorHAnsi" w:hAnsiTheme="minorHAnsi" w:cstheme="minorHAnsi"/>
        </w:rPr>
        <w:t xml:space="preserve">Terminy egzaminu dyplomowego ustala Dziekan Wydziału i podaje do wiadomości studentów nie później niż na dwa miesiące przed końcem ostatniego semestru studiów. </w:t>
      </w:r>
    </w:p>
    <w:p w14:paraId="6DEB5A1E" w14:textId="77777777" w:rsidR="000E0D0A" w:rsidRPr="003F6D40" w:rsidRDefault="000E0D0A" w:rsidP="003F6D40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 w:rsidRPr="003F6D40">
        <w:rPr>
          <w:rFonts w:asciiTheme="minorHAnsi" w:hAnsiTheme="minorHAnsi" w:cstheme="minorHAnsi"/>
        </w:rPr>
        <w:t>Przystąpienie do egzaminu dyplomowego na kierunku Dietetyka, studia I stopnia o profilu praktycznym jest możliwe po wypełnieniu przez Studenta/Studentkę następujących warunków:</w:t>
      </w:r>
    </w:p>
    <w:p w14:paraId="78ED1380" w14:textId="77777777" w:rsidR="000E0D0A" w:rsidRPr="003F6D40" w:rsidRDefault="000E0D0A" w:rsidP="000E00B6">
      <w:pPr>
        <w:numPr>
          <w:ilvl w:val="0"/>
          <w:numId w:val="5"/>
        </w:numPr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zaliczenie wszystkich przedmiotów, w tym praktyk zawodowych przewidzianych w planie studiów</w:t>
      </w:r>
      <w:r w:rsidR="00900D46" w:rsidRPr="003F6D40">
        <w:rPr>
          <w:rFonts w:asciiTheme="minorHAnsi" w:hAnsiTheme="minorHAnsi" w:cstheme="minorHAnsi"/>
          <w:sz w:val="24"/>
          <w:szCs w:val="24"/>
        </w:rPr>
        <w:t>,</w:t>
      </w:r>
    </w:p>
    <w:p w14:paraId="3A121734" w14:textId="77777777" w:rsidR="000E0D0A" w:rsidRPr="003F6D40" w:rsidRDefault="000E0D0A" w:rsidP="003F6D40">
      <w:pPr>
        <w:numPr>
          <w:ilvl w:val="0"/>
          <w:numId w:val="5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zdanie wszystkich egzaminów przewidzianych planem studiów</w:t>
      </w:r>
      <w:r w:rsidR="00900D46" w:rsidRPr="003F6D40">
        <w:rPr>
          <w:rFonts w:asciiTheme="minorHAnsi" w:hAnsiTheme="minorHAnsi" w:cstheme="minorHAnsi"/>
          <w:sz w:val="24"/>
          <w:szCs w:val="24"/>
        </w:rPr>
        <w:t>,</w:t>
      </w:r>
    </w:p>
    <w:p w14:paraId="6310E98D" w14:textId="77777777" w:rsidR="00E73AEB" w:rsidRPr="003F6D40" w:rsidRDefault="000E0D0A" w:rsidP="003F6D40">
      <w:pPr>
        <w:numPr>
          <w:ilvl w:val="0"/>
          <w:numId w:val="5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zgromadzenie odpowiedniej liczby punktów ECTS, określonych planem studiów,</w:t>
      </w:r>
    </w:p>
    <w:p w14:paraId="1ADCA0E3" w14:textId="77777777" w:rsidR="000E0D0A" w:rsidRPr="003F6D40" w:rsidRDefault="000E0D0A" w:rsidP="003F6D40">
      <w:pPr>
        <w:numPr>
          <w:ilvl w:val="0"/>
          <w:numId w:val="5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podpisanie przez Studenta/Studentkę potwierdzenia zapoznania się Regulaminem dyplomowania Wydziału Nauk Ścisłych, Przyrodniczych i Technicznych UJD wraz z załącznikiem dotyczącym egzaminu dyplomowego dla kierunku Dietetyka.</w:t>
      </w:r>
    </w:p>
    <w:p w14:paraId="1D14F610" w14:textId="77777777" w:rsidR="00900D46" w:rsidRPr="003F6D40" w:rsidRDefault="000E0D0A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Egzamin dyplomowy odbywa się przed Komisją Egzaminacyjną powołaną przez Dziekana.</w:t>
      </w:r>
    </w:p>
    <w:p w14:paraId="4830963C" w14:textId="77777777" w:rsidR="007B2DD9" w:rsidRDefault="000E0D0A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B2DD9">
        <w:rPr>
          <w:rFonts w:asciiTheme="minorHAnsi" w:hAnsiTheme="minorHAnsi" w:cstheme="minorHAnsi"/>
          <w:sz w:val="24"/>
          <w:szCs w:val="24"/>
        </w:rPr>
        <w:t xml:space="preserve">Egzamin </w:t>
      </w:r>
      <w:r w:rsidR="00E73AEB" w:rsidRPr="007B2DD9">
        <w:rPr>
          <w:rFonts w:asciiTheme="minorHAnsi" w:hAnsiTheme="minorHAnsi" w:cstheme="minorHAnsi"/>
          <w:sz w:val="24"/>
          <w:szCs w:val="24"/>
        </w:rPr>
        <w:t xml:space="preserve">dyplomowy </w:t>
      </w:r>
      <w:r w:rsidRPr="007B2DD9">
        <w:rPr>
          <w:rFonts w:asciiTheme="minorHAnsi" w:hAnsiTheme="minorHAnsi" w:cstheme="minorHAnsi"/>
          <w:sz w:val="24"/>
          <w:szCs w:val="24"/>
        </w:rPr>
        <w:t xml:space="preserve">odbywa się w wyznaczonych salach Wydziału Nauk Ścisłych, Przyrodniczych i Technicznych Uniwersytetu Jana Długosza w Częstochowie. </w:t>
      </w:r>
    </w:p>
    <w:p w14:paraId="0B004E26" w14:textId="77777777" w:rsidR="000E0D0A" w:rsidRPr="007B2DD9" w:rsidRDefault="000E0D0A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B2DD9">
        <w:rPr>
          <w:rFonts w:asciiTheme="minorHAnsi" w:hAnsiTheme="minorHAnsi" w:cstheme="minorHAnsi"/>
          <w:sz w:val="24"/>
          <w:szCs w:val="24"/>
        </w:rPr>
        <w:lastRenderedPageBreak/>
        <w:t>Studen</w:t>
      </w:r>
      <w:r w:rsidR="00E73AEB" w:rsidRPr="007B2DD9">
        <w:rPr>
          <w:rFonts w:asciiTheme="minorHAnsi" w:hAnsiTheme="minorHAnsi" w:cstheme="minorHAnsi"/>
          <w:sz w:val="24"/>
          <w:szCs w:val="24"/>
        </w:rPr>
        <w:t>t</w:t>
      </w:r>
      <w:r w:rsidRPr="007B2DD9">
        <w:rPr>
          <w:rFonts w:asciiTheme="minorHAnsi" w:hAnsiTheme="minorHAnsi" w:cstheme="minorHAnsi"/>
          <w:sz w:val="24"/>
          <w:szCs w:val="24"/>
        </w:rPr>
        <w:t xml:space="preserve"> na egzamin dyplomowy zgłasza się w dniu egzaminu 20 minut przed godziną rozpoczęcia egzaminu z dowodem osobistym lub innym dokumentem ze zdjęciem, potwierdzającym tożsamość. </w:t>
      </w:r>
    </w:p>
    <w:p w14:paraId="25C2ACD2" w14:textId="77777777" w:rsidR="000E0D0A" w:rsidRPr="003F6D40" w:rsidRDefault="000E0D0A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W czasie trwania egzaminu dyplomowego niedopuszczalne jest korzystanie z pomocy osób trzecich oraz innych źródeł, jak również opuszczanie sali w czasie trwania egzaminu.  </w:t>
      </w:r>
    </w:p>
    <w:p w14:paraId="386CC3CA" w14:textId="77777777" w:rsidR="000E0D0A" w:rsidRPr="003F6D40" w:rsidRDefault="000E0D0A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W przypadku stwierdzenia przez Komisję Egzaminacyjną korzystania przez zdającego z materiałów niedopuszczonych przez Komisję lub komunikowania się z innymi studentami, czy wykorzystywania urządzeń do komunikacji elektronicznej, w tym telefonów komórkowych i innych środków łączności, egzamin dyplomowy studenta zostaje przerwany i student otrzymuje oceną niedostateczną z egzaminu dyplomowego. </w:t>
      </w:r>
    </w:p>
    <w:p w14:paraId="3F9FEB82" w14:textId="77777777" w:rsidR="00E73AEB" w:rsidRPr="003F6D40" w:rsidRDefault="00E73AEB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Część praktyczna egzaminu dyplomowego polega na rozwiązaniu zadania praktycznego potwierdzającego nabycie umiejętności związanych ze studiowanym kierunkiem. Podczas części praktycznej egzaminu dyplomowego student układa dobowy jadłospis dla wylosowanego opisu przypadku pacjenta. </w:t>
      </w:r>
    </w:p>
    <w:p w14:paraId="751AACDF" w14:textId="77777777" w:rsidR="00E73AEB" w:rsidRPr="007B2DD9" w:rsidRDefault="00E73AEB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Student podczas trwania części praktycznej egzaminu dyplomowego ma do dyspozycji tabele składu i wartości odżywczej, normy na energię dla różnych grup ludności, siatki centylowe</w:t>
      </w:r>
      <w:r w:rsidR="00C267FA">
        <w:rPr>
          <w:rFonts w:asciiTheme="minorHAnsi" w:hAnsiTheme="minorHAnsi" w:cstheme="minorHAnsi"/>
          <w:sz w:val="24"/>
          <w:szCs w:val="24"/>
        </w:rPr>
        <w:t xml:space="preserve">, </w:t>
      </w:r>
      <w:r w:rsidR="00C267FA" w:rsidRPr="007B2DD9">
        <w:rPr>
          <w:rFonts w:asciiTheme="minorHAnsi" w:hAnsiTheme="minorHAnsi" w:cstheme="minorHAnsi"/>
          <w:sz w:val="24"/>
          <w:szCs w:val="24"/>
        </w:rPr>
        <w:t>wzory do obliczeń całkowitego wydatku energetycznego i podstawowej przemiany materii</w:t>
      </w:r>
      <w:r w:rsidRPr="007B2DD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B66CE44" w14:textId="238470B9" w:rsidR="00E73AEB" w:rsidRPr="003F6D40" w:rsidRDefault="00E73AEB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Czas trwania części praktycznej egzaminu dyplomowego ustala się na </w:t>
      </w:r>
      <w:r w:rsidR="007D5CCE" w:rsidRPr="00D26B1D">
        <w:rPr>
          <w:rFonts w:asciiTheme="minorHAnsi" w:hAnsiTheme="minorHAnsi" w:cstheme="minorHAnsi"/>
          <w:sz w:val="24"/>
          <w:szCs w:val="24"/>
        </w:rPr>
        <w:t>18</w:t>
      </w:r>
      <w:r w:rsidR="005A10C8" w:rsidRPr="00D26B1D">
        <w:rPr>
          <w:rFonts w:asciiTheme="minorHAnsi" w:hAnsiTheme="minorHAnsi" w:cstheme="minorHAnsi"/>
          <w:sz w:val="24"/>
          <w:szCs w:val="24"/>
        </w:rPr>
        <w:t>0</w:t>
      </w:r>
      <w:r w:rsidR="005A10C8" w:rsidRPr="007B2DD9">
        <w:rPr>
          <w:rFonts w:asciiTheme="minorHAnsi" w:hAnsiTheme="minorHAnsi" w:cstheme="minorHAnsi"/>
          <w:sz w:val="24"/>
          <w:szCs w:val="24"/>
        </w:rPr>
        <w:t xml:space="preserve"> </w:t>
      </w:r>
      <w:r w:rsidRPr="003F6D40">
        <w:rPr>
          <w:rFonts w:asciiTheme="minorHAnsi" w:hAnsiTheme="minorHAnsi" w:cstheme="minorHAnsi"/>
          <w:sz w:val="24"/>
          <w:szCs w:val="24"/>
        </w:rPr>
        <w:t>minut.</w:t>
      </w:r>
    </w:p>
    <w:p w14:paraId="5203C5DE" w14:textId="77777777" w:rsidR="00E73AEB" w:rsidRDefault="00E73AEB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Student na część praktyczną egzaminu dyplomowego zgłasza się z długopisem, ołówkiem, gumką do gumowania, linijką oraz kalkulatorem.</w:t>
      </w:r>
    </w:p>
    <w:p w14:paraId="75CAB434" w14:textId="036468B2" w:rsidR="00F57BE5" w:rsidRPr="003F6D40" w:rsidRDefault="00F57BE5" w:rsidP="00F57BE5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Przewodniczący Komisji Egzaminacyjnej po zakończeniu części praktycznej egzaminu dyplomowego podaje Studentow</w:t>
      </w:r>
      <w:r w:rsidR="006657C1">
        <w:rPr>
          <w:rFonts w:asciiTheme="minorHAnsi" w:hAnsiTheme="minorHAnsi" w:cstheme="minorHAnsi"/>
          <w:sz w:val="24"/>
          <w:szCs w:val="24"/>
        </w:rPr>
        <w:t>i z zachowaniem zasad poufności</w:t>
      </w:r>
      <w:r w:rsidRPr="003F6D40">
        <w:rPr>
          <w:rFonts w:asciiTheme="minorHAnsi" w:hAnsiTheme="minorHAnsi" w:cstheme="minorHAnsi"/>
          <w:sz w:val="24"/>
          <w:szCs w:val="24"/>
        </w:rPr>
        <w:t xml:space="preserve"> do wiadomości ocenę z części praktycznej egzaminu dyplomowego, nie później niż dwa dni po zakończonym egzaminie.</w:t>
      </w:r>
    </w:p>
    <w:p w14:paraId="7C7037EE" w14:textId="77777777" w:rsidR="007B2DD9" w:rsidRPr="003F6D40" w:rsidRDefault="007B2DD9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Warunkiem przystąpienia do części teoretycznej-ustnej jest pozytywne zaliczenie części praktycznej.</w:t>
      </w:r>
    </w:p>
    <w:p w14:paraId="781EAE34" w14:textId="77777777" w:rsidR="00F57BE5" w:rsidRPr="003F6D40" w:rsidRDefault="00F57BE5" w:rsidP="00F57BE5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Student zobowiązany jest do zapisania się na termin części ustnej egzaminu dyplomowego w Dziekanacie Wydziału. Student termin egzaminu wybiera spośród  terminów wskazanych przez Dziekana. </w:t>
      </w:r>
    </w:p>
    <w:p w14:paraId="4C0DEDC3" w14:textId="77777777" w:rsidR="00E73AEB" w:rsidRDefault="00D143D8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 xml:space="preserve">Podczas części </w:t>
      </w:r>
      <w:r w:rsidR="007B2DD9">
        <w:rPr>
          <w:rFonts w:asciiTheme="minorHAnsi" w:hAnsiTheme="minorHAnsi" w:cstheme="minorHAnsi"/>
          <w:sz w:val="24"/>
          <w:szCs w:val="24"/>
        </w:rPr>
        <w:t>teoretycznej-ustnej</w:t>
      </w:r>
      <w:r w:rsidRPr="003F6D40">
        <w:rPr>
          <w:rFonts w:asciiTheme="minorHAnsi" w:hAnsiTheme="minorHAnsi" w:cstheme="minorHAnsi"/>
          <w:sz w:val="24"/>
          <w:szCs w:val="24"/>
        </w:rPr>
        <w:t xml:space="preserve"> student</w:t>
      </w:r>
      <w:r w:rsidR="000E0D0A" w:rsidRPr="003F6D40">
        <w:rPr>
          <w:rFonts w:asciiTheme="minorHAnsi" w:hAnsiTheme="minorHAnsi" w:cstheme="minorHAnsi"/>
          <w:sz w:val="24"/>
          <w:szCs w:val="24"/>
        </w:rPr>
        <w:t xml:space="preserve"> przed komisją egzaminacyjną </w:t>
      </w:r>
      <w:r w:rsidRPr="003F6D40">
        <w:rPr>
          <w:rFonts w:asciiTheme="minorHAnsi" w:hAnsiTheme="minorHAnsi" w:cstheme="minorHAnsi"/>
          <w:sz w:val="24"/>
          <w:szCs w:val="24"/>
        </w:rPr>
        <w:t xml:space="preserve">odpowiada na wylosowany przez siebie </w:t>
      </w:r>
      <w:r w:rsidR="00505128">
        <w:rPr>
          <w:rFonts w:asciiTheme="minorHAnsi" w:hAnsiTheme="minorHAnsi" w:cstheme="minorHAnsi"/>
          <w:sz w:val="24"/>
          <w:szCs w:val="24"/>
        </w:rPr>
        <w:t>jeden zestaw</w:t>
      </w:r>
      <w:r w:rsidR="007B2DD9">
        <w:rPr>
          <w:rFonts w:asciiTheme="minorHAnsi" w:hAnsiTheme="minorHAnsi" w:cstheme="minorHAnsi"/>
          <w:sz w:val="24"/>
          <w:szCs w:val="24"/>
        </w:rPr>
        <w:t>.</w:t>
      </w:r>
      <w:r w:rsidRPr="003F6D40">
        <w:rPr>
          <w:rFonts w:asciiTheme="minorHAnsi" w:hAnsiTheme="minorHAnsi" w:cstheme="minorHAnsi"/>
          <w:sz w:val="24"/>
          <w:szCs w:val="24"/>
        </w:rPr>
        <w:t xml:space="preserve"> Zestawy skonstruowane, </w:t>
      </w:r>
      <w:r w:rsidR="000E0D0A" w:rsidRPr="003F6D40">
        <w:rPr>
          <w:rFonts w:asciiTheme="minorHAnsi" w:hAnsiTheme="minorHAnsi" w:cstheme="minorHAnsi"/>
          <w:sz w:val="24"/>
          <w:szCs w:val="24"/>
        </w:rPr>
        <w:t>są w taki sposób, aby</w:t>
      </w:r>
      <w:r w:rsidRPr="003F6D40">
        <w:rPr>
          <w:rFonts w:asciiTheme="minorHAnsi" w:hAnsiTheme="minorHAnsi" w:cstheme="minorHAnsi"/>
          <w:sz w:val="24"/>
          <w:szCs w:val="24"/>
        </w:rPr>
        <w:t xml:space="preserve"> móc sprawdzić wiedzę studenta oraz dokonać weryfikacji aspektów kształcenia związanych z rozumieniem treści. </w:t>
      </w:r>
    </w:p>
    <w:p w14:paraId="4D6728D5" w14:textId="77777777" w:rsidR="007B2DD9" w:rsidRPr="003F6D40" w:rsidRDefault="007B2DD9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zestawie znajduje się 5 pytań – 2 o charakterze towaroznawczo-technologicznym, 3 o charakterze żywieniowo-dietetycznym. Student wybiera 3 pytania z całego zestawu, na które będzie odpowiadał.</w:t>
      </w:r>
    </w:p>
    <w:p w14:paraId="099648CD" w14:textId="77777777" w:rsidR="00900D46" w:rsidRDefault="00D143D8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F6D40">
        <w:rPr>
          <w:rFonts w:asciiTheme="minorHAnsi" w:hAnsiTheme="minorHAnsi" w:cstheme="minorHAnsi"/>
          <w:sz w:val="24"/>
          <w:szCs w:val="24"/>
        </w:rPr>
        <w:t>Ustala się skalę ocen</w:t>
      </w:r>
      <w:r w:rsidR="003F6D40" w:rsidRPr="003F6D40">
        <w:rPr>
          <w:rFonts w:asciiTheme="minorHAnsi" w:hAnsiTheme="minorHAnsi" w:cstheme="minorHAnsi"/>
          <w:sz w:val="24"/>
          <w:szCs w:val="24"/>
        </w:rPr>
        <w:t xml:space="preserve"> egzaminu dyplomowego</w:t>
      </w:r>
      <w:r w:rsidRPr="003F6D40">
        <w:rPr>
          <w:rFonts w:asciiTheme="minorHAnsi" w:hAnsiTheme="minorHAnsi" w:cstheme="minorHAnsi"/>
          <w:sz w:val="24"/>
          <w:szCs w:val="24"/>
        </w:rPr>
        <w:t>, zgodną z regulaminem studiów w Uniwersytecie Jana Długosza w Częstochowie.</w:t>
      </w:r>
    </w:p>
    <w:p w14:paraId="02ACD082" w14:textId="2238258E" w:rsidR="00A92C37" w:rsidRPr="00937971" w:rsidRDefault="00900D46" w:rsidP="00A92C37">
      <w:pPr>
        <w:numPr>
          <w:ilvl w:val="0"/>
          <w:numId w:val="1"/>
        </w:numPr>
        <w:spacing w:after="160"/>
        <w:contextualSpacing/>
        <w:jc w:val="both"/>
        <w:rPr>
          <w:rFonts w:cs="Calibri"/>
          <w:sz w:val="24"/>
          <w:szCs w:val="24"/>
        </w:rPr>
      </w:pPr>
      <w:r w:rsidRPr="00937971">
        <w:rPr>
          <w:rFonts w:cs="Calibri"/>
          <w:sz w:val="24"/>
          <w:szCs w:val="24"/>
        </w:rPr>
        <w:lastRenderedPageBreak/>
        <w:t xml:space="preserve">Końcowa </w:t>
      </w:r>
      <w:r w:rsidR="00937971" w:rsidRPr="00937971">
        <w:rPr>
          <w:rFonts w:cs="Calibri"/>
          <w:sz w:val="24"/>
          <w:szCs w:val="24"/>
        </w:rPr>
        <w:t xml:space="preserve">ocena z </w:t>
      </w:r>
      <w:r w:rsidR="00A92C37" w:rsidRPr="00937971">
        <w:rPr>
          <w:rStyle w:val="cf01"/>
          <w:rFonts w:ascii="Calibri" w:hAnsi="Calibri" w:cs="Calibri"/>
          <w:sz w:val="24"/>
          <w:szCs w:val="24"/>
        </w:rPr>
        <w:t>egzaminu dyplomowego jest średnią arytmetyczną ocen z części teoretycznej i części praktycznej, pod warunkiem uzyskania pozytywnych ocen z obu tych części.</w:t>
      </w:r>
    </w:p>
    <w:p w14:paraId="1572F344" w14:textId="0FBBC421" w:rsidR="00D26B1D" w:rsidRDefault="00D26B1D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uzyskania oceny negatywnej z części praktycznej egzaminu, student przystępuje do obu części egzaminu w kolejnym terminie. Natomiast w przypadku uzyskania oceny negatywnej z części teoretycznej-ustnej egzaminu, student przystępuje w kolejnym terminie tylko do tej części.</w:t>
      </w:r>
    </w:p>
    <w:p w14:paraId="1E671E4C" w14:textId="77777777" w:rsidR="00900D46" w:rsidRPr="007B2DD9" w:rsidRDefault="00C267FA" w:rsidP="003F6D40">
      <w:pPr>
        <w:numPr>
          <w:ilvl w:val="0"/>
          <w:numId w:val="1"/>
        </w:numPr>
        <w:spacing w:after="1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B2DD9">
        <w:rPr>
          <w:rFonts w:asciiTheme="minorHAnsi" w:hAnsiTheme="minorHAnsi" w:cstheme="minorHAnsi"/>
          <w:sz w:val="24"/>
          <w:szCs w:val="24"/>
        </w:rPr>
        <w:t>Bezpośrednio po części ustnej student uzyskuje informację o ostatecznej ocenie z egzaminu dyplomowego i ocenie uzyskanej na dyplomie uko</w:t>
      </w:r>
      <w:r w:rsidR="00F947D6" w:rsidRPr="007B2DD9">
        <w:rPr>
          <w:rFonts w:asciiTheme="minorHAnsi" w:hAnsiTheme="minorHAnsi" w:cstheme="minorHAnsi"/>
          <w:sz w:val="24"/>
          <w:szCs w:val="24"/>
        </w:rPr>
        <w:t>ń</w:t>
      </w:r>
      <w:r w:rsidRPr="007B2DD9">
        <w:rPr>
          <w:rFonts w:asciiTheme="minorHAnsi" w:hAnsiTheme="minorHAnsi" w:cstheme="minorHAnsi"/>
          <w:sz w:val="24"/>
          <w:szCs w:val="24"/>
        </w:rPr>
        <w:t>czenia studiów</w:t>
      </w:r>
      <w:r w:rsidR="00F947D6" w:rsidRPr="007B2DD9">
        <w:rPr>
          <w:rFonts w:asciiTheme="minorHAnsi" w:hAnsiTheme="minorHAnsi" w:cstheme="minorHAnsi"/>
          <w:sz w:val="24"/>
          <w:szCs w:val="24"/>
        </w:rPr>
        <w:t>,</w:t>
      </w:r>
      <w:r w:rsidRPr="007B2DD9">
        <w:rPr>
          <w:rFonts w:asciiTheme="minorHAnsi" w:hAnsiTheme="minorHAnsi" w:cstheme="minorHAnsi"/>
          <w:sz w:val="24"/>
          <w:szCs w:val="24"/>
        </w:rPr>
        <w:t xml:space="preserve"> obliczonej zgodnie z regulaminem Studiów Uniwersytetu Jana Długosza w Częstochowie.</w:t>
      </w:r>
    </w:p>
    <w:p w14:paraId="750201BA" w14:textId="77777777" w:rsidR="003F6D40" w:rsidRPr="003F6D40" w:rsidRDefault="003F6D40" w:rsidP="003F6D40">
      <w:pPr>
        <w:numPr>
          <w:ilvl w:val="0"/>
          <w:numId w:val="1"/>
        </w:numPr>
        <w:spacing w:after="160"/>
        <w:contextualSpacing/>
        <w:jc w:val="both"/>
        <w:rPr>
          <w:sz w:val="24"/>
          <w:szCs w:val="24"/>
        </w:rPr>
      </w:pPr>
      <w:r w:rsidRPr="003F6D40">
        <w:rPr>
          <w:sz w:val="24"/>
          <w:szCs w:val="24"/>
        </w:rPr>
        <w:t xml:space="preserve">W przypadku uzyskania oceny niedostatecznej z egzaminu dyplomowego, poprawa egzaminu dyplomowego odbywa się na zasadach określonych w Regulaminie Studiów Uniwersytetu Jana Długosza w Częstochowie. </w:t>
      </w:r>
    </w:p>
    <w:p w14:paraId="69093EA5" w14:textId="77777777" w:rsidR="006119F1" w:rsidRPr="003F6D40" w:rsidRDefault="006119F1" w:rsidP="003F6D40">
      <w:pPr>
        <w:rPr>
          <w:rFonts w:asciiTheme="minorHAnsi" w:hAnsiTheme="minorHAnsi" w:cstheme="minorHAnsi"/>
          <w:sz w:val="24"/>
          <w:szCs w:val="24"/>
        </w:rPr>
      </w:pPr>
    </w:p>
    <w:sectPr w:rsidR="006119F1" w:rsidRPr="003F6D40" w:rsidSect="008C7BD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3922"/>
    <w:multiLevelType w:val="hybridMultilevel"/>
    <w:tmpl w:val="9A2CFC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27580F"/>
    <w:multiLevelType w:val="hybridMultilevel"/>
    <w:tmpl w:val="5D74B43C"/>
    <w:lvl w:ilvl="0" w:tplc="09DEEA0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A4452"/>
    <w:multiLevelType w:val="hybridMultilevel"/>
    <w:tmpl w:val="7DE2D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B1BAF"/>
    <w:multiLevelType w:val="hybridMultilevel"/>
    <w:tmpl w:val="9CE809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5A2324"/>
    <w:multiLevelType w:val="hybridMultilevel"/>
    <w:tmpl w:val="65606C56"/>
    <w:lvl w:ilvl="0" w:tplc="49363346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D8"/>
    <w:rsid w:val="000E00B6"/>
    <w:rsid w:val="000E0D0A"/>
    <w:rsid w:val="000F32B2"/>
    <w:rsid w:val="001458C3"/>
    <w:rsid w:val="001938DA"/>
    <w:rsid w:val="001E7938"/>
    <w:rsid w:val="00227257"/>
    <w:rsid w:val="0024184F"/>
    <w:rsid w:val="002A642E"/>
    <w:rsid w:val="002B56B5"/>
    <w:rsid w:val="002D344F"/>
    <w:rsid w:val="002D5D7C"/>
    <w:rsid w:val="002E562C"/>
    <w:rsid w:val="002F1CC6"/>
    <w:rsid w:val="00301A26"/>
    <w:rsid w:val="003F6D40"/>
    <w:rsid w:val="004365B3"/>
    <w:rsid w:val="0044161A"/>
    <w:rsid w:val="004953F3"/>
    <w:rsid w:val="00505128"/>
    <w:rsid w:val="00536BC5"/>
    <w:rsid w:val="005541B8"/>
    <w:rsid w:val="005A10C8"/>
    <w:rsid w:val="005E1A56"/>
    <w:rsid w:val="005F6194"/>
    <w:rsid w:val="006119F1"/>
    <w:rsid w:val="006657C1"/>
    <w:rsid w:val="00753546"/>
    <w:rsid w:val="00765936"/>
    <w:rsid w:val="007B2DD9"/>
    <w:rsid w:val="007D5CCE"/>
    <w:rsid w:val="0082703C"/>
    <w:rsid w:val="00880224"/>
    <w:rsid w:val="008C7BD2"/>
    <w:rsid w:val="008E151A"/>
    <w:rsid w:val="00900D46"/>
    <w:rsid w:val="00937971"/>
    <w:rsid w:val="009B142E"/>
    <w:rsid w:val="009F3E6C"/>
    <w:rsid w:val="00A92C37"/>
    <w:rsid w:val="00AD0B3C"/>
    <w:rsid w:val="00B17014"/>
    <w:rsid w:val="00BF6EA5"/>
    <w:rsid w:val="00C267FA"/>
    <w:rsid w:val="00C70D50"/>
    <w:rsid w:val="00C77323"/>
    <w:rsid w:val="00C907C1"/>
    <w:rsid w:val="00CD31AF"/>
    <w:rsid w:val="00D143D8"/>
    <w:rsid w:val="00D26B1D"/>
    <w:rsid w:val="00D91C44"/>
    <w:rsid w:val="00DC6D8D"/>
    <w:rsid w:val="00E73AEB"/>
    <w:rsid w:val="00ED6A22"/>
    <w:rsid w:val="00F57BE5"/>
    <w:rsid w:val="00F947D6"/>
    <w:rsid w:val="00FD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F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3D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43D8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qFormat/>
    <w:rsid w:val="00D143D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4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4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43D8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3D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3D8"/>
    <w:rPr>
      <w:rFonts w:ascii="Times New Roman" w:eastAsia="Calibri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2B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f0">
    <w:name w:val="pf0"/>
    <w:basedOn w:val="Normalny"/>
    <w:rsid w:val="00A92C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92C37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3D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43D8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qFormat/>
    <w:rsid w:val="00D143D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4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4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43D8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3D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3D8"/>
    <w:rPr>
      <w:rFonts w:ascii="Times New Roman" w:eastAsia="Calibri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2B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f0">
    <w:name w:val="pf0"/>
    <w:basedOn w:val="Normalny"/>
    <w:rsid w:val="00A92C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92C3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celcat</cp:lastModifiedBy>
  <cp:revision>2</cp:revision>
  <dcterms:created xsi:type="dcterms:W3CDTF">2026-05-26T08:38:00Z</dcterms:created>
  <dcterms:modified xsi:type="dcterms:W3CDTF">2026-05-26T08:38:00Z</dcterms:modified>
</cp:coreProperties>
</file>