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Default="00706C27">
      <w:bookmarkStart w:id="0" w:name="_GoBack"/>
      <w:bookmarkEnd w:id="0"/>
      <w:r>
        <w:t>………………………………</w:t>
      </w:r>
    </w:p>
    <w:p w14:paraId="1900FA34" w14:textId="7FC027A4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</w:t>
      </w:r>
    </w:p>
    <w:p w14:paraId="13DA731C" w14:textId="3E7EC347" w:rsidR="00706C27" w:rsidRDefault="00706C27">
      <w:pPr>
        <w:rPr>
          <w:rFonts w:asciiTheme="minorHAnsi" w:hAnsiTheme="minorHAnsi" w:cstheme="minorHAnsi"/>
        </w:rPr>
      </w:pPr>
    </w:p>
    <w:p w14:paraId="201646EC" w14:textId="76BD615D" w:rsidR="00706C27" w:rsidRDefault="00D53A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Inżynieria bezpieczeństwa</w:t>
      </w:r>
      <w:r w:rsidR="00CD23C0">
        <w:rPr>
          <w:rFonts w:asciiTheme="minorHAnsi" w:hAnsiTheme="minorHAnsi" w:cstheme="minorHAnsi"/>
        </w:rPr>
        <w:t xml:space="preserve"> </w:t>
      </w:r>
      <w:r w:rsidR="00706C27">
        <w:rPr>
          <w:rFonts w:asciiTheme="minorHAnsi" w:hAnsiTheme="minorHAnsi" w:cstheme="minorHAnsi"/>
        </w:rPr>
        <w:t>I stopień</w:t>
      </w:r>
      <w:r>
        <w:rPr>
          <w:rFonts w:asciiTheme="minorHAnsi" w:hAnsiTheme="minorHAnsi" w:cstheme="minorHAnsi"/>
        </w:rPr>
        <w:t xml:space="preserve"> </w:t>
      </w:r>
      <w:r w:rsidR="00F56209">
        <w:rPr>
          <w:rFonts w:asciiTheme="minorHAnsi" w:hAnsiTheme="minorHAnsi" w:cstheme="minorHAnsi"/>
        </w:rPr>
        <w:t xml:space="preserve">- </w:t>
      </w:r>
      <w:r w:rsidR="004543DC">
        <w:rPr>
          <w:rFonts w:asciiTheme="minorHAnsi" w:hAnsiTheme="minorHAnsi" w:cstheme="minorHAnsi"/>
        </w:rPr>
        <w:t>V</w:t>
      </w:r>
      <w:r w:rsidR="00F56209">
        <w:rPr>
          <w:rFonts w:asciiTheme="minorHAnsi" w:hAnsiTheme="minorHAnsi" w:cstheme="minorHAnsi"/>
        </w:rPr>
        <w:t xml:space="preserve"> semestr</w:t>
      </w:r>
    </w:p>
    <w:p w14:paraId="2F088ED6" w14:textId="765C77C3" w:rsidR="00706C27" w:rsidRDefault="00706C27">
      <w:pPr>
        <w:rPr>
          <w:rFonts w:asciiTheme="minorHAnsi" w:hAnsiTheme="minorHAnsi" w:cstheme="minorHAnsi"/>
        </w:rPr>
      </w:pPr>
    </w:p>
    <w:p w14:paraId="546B73BE" w14:textId="77DD9F4F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358201" w14:textId="267E48DC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akademicki</w:t>
      </w:r>
    </w:p>
    <w:p w14:paraId="7D69896C" w14:textId="54C9DDCF" w:rsidR="00793601" w:rsidRDefault="00793601">
      <w:pPr>
        <w:rPr>
          <w:rFonts w:asciiTheme="minorHAnsi" w:hAnsiTheme="minorHAnsi" w:cstheme="minorHAnsi"/>
        </w:rPr>
      </w:pPr>
    </w:p>
    <w:p w14:paraId="0C49E3DD" w14:textId="6D91A4AB" w:rsidR="00354740" w:rsidRDefault="00793601" w:rsidP="00793601">
      <w:pPr>
        <w:rPr>
          <w:rFonts w:asciiTheme="minorHAnsi" w:hAnsiTheme="minorHAnsi" w:cstheme="minorHAnsi"/>
          <w:szCs w:val="24"/>
        </w:rPr>
      </w:pPr>
      <w:r w:rsidRPr="00793601">
        <w:rPr>
          <w:rFonts w:asciiTheme="minorHAnsi" w:hAnsiTheme="minorHAnsi" w:cstheme="minorHAnsi"/>
          <w:szCs w:val="24"/>
        </w:rPr>
        <w:t xml:space="preserve">Efekty </w:t>
      </w:r>
      <w:r w:rsidR="00F1150A">
        <w:rPr>
          <w:rFonts w:asciiTheme="minorHAnsi" w:hAnsiTheme="minorHAnsi" w:cstheme="minorHAnsi"/>
          <w:szCs w:val="24"/>
        </w:rPr>
        <w:t>uczenia się</w:t>
      </w:r>
      <w:r w:rsidRPr="00793601">
        <w:rPr>
          <w:rFonts w:asciiTheme="minorHAnsi" w:hAnsiTheme="minorHAnsi" w:cstheme="minorHAnsi"/>
          <w:szCs w:val="24"/>
        </w:rPr>
        <w:t xml:space="preserve"> z obszaru wiedzy, umiejętności oraz kompetencji społecznych osiągnięte </w:t>
      </w:r>
      <w:r w:rsidR="00CD23C0">
        <w:rPr>
          <w:rFonts w:asciiTheme="minorHAnsi" w:hAnsiTheme="minorHAnsi" w:cstheme="minorHAnsi"/>
          <w:szCs w:val="24"/>
        </w:rPr>
        <w:br/>
      </w:r>
      <w:r w:rsidRPr="00793601">
        <w:rPr>
          <w:rFonts w:asciiTheme="minorHAnsi" w:hAnsiTheme="minorHAnsi" w:cstheme="minorHAnsi"/>
          <w:szCs w:val="24"/>
        </w:rPr>
        <w:t xml:space="preserve">w trakcie praktyki zawodowej odbytej w ramach kierunku </w:t>
      </w:r>
      <w:r w:rsidR="00D53A91">
        <w:rPr>
          <w:rFonts w:asciiTheme="minorHAnsi" w:hAnsiTheme="minorHAnsi" w:cstheme="minorHAnsi"/>
          <w:b/>
          <w:bCs/>
          <w:i/>
          <w:iCs/>
          <w:szCs w:val="24"/>
        </w:rPr>
        <w:t>Inżynieria bezpieczeństwa</w:t>
      </w:r>
      <w:r w:rsidRPr="00793601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D53A91">
        <w:rPr>
          <w:rFonts w:asciiTheme="minorHAnsi" w:hAnsiTheme="minorHAnsi" w:cstheme="minorHAnsi"/>
          <w:b/>
          <w:bCs/>
          <w:i/>
          <w:iCs/>
          <w:szCs w:val="24"/>
        </w:rPr>
        <w:br/>
      </w:r>
      <w:r w:rsidR="00CD23C0">
        <w:rPr>
          <w:rFonts w:asciiTheme="minorHAnsi" w:hAnsiTheme="minorHAnsi" w:cstheme="minorHAnsi"/>
          <w:szCs w:val="24"/>
        </w:rPr>
        <w:t xml:space="preserve">(studia </w:t>
      </w:r>
      <w:r w:rsidRPr="00793601">
        <w:rPr>
          <w:rFonts w:asciiTheme="minorHAnsi" w:hAnsiTheme="minorHAnsi" w:cstheme="minorHAnsi"/>
          <w:szCs w:val="24"/>
        </w:rPr>
        <w:t>I-go stopnia) realizowanego w Uniwersytecie Jana Długosza w Częstochowie</w:t>
      </w:r>
      <w:r>
        <w:rPr>
          <w:rFonts w:asciiTheme="minorHAnsi" w:hAnsiTheme="minorHAnsi" w:cstheme="minorHAnsi"/>
          <w:szCs w:val="24"/>
        </w:rPr>
        <w:t>.</w:t>
      </w:r>
    </w:p>
    <w:p w14:paraId="68D76D31" w14:textId="2B84EA1C" w:rsidR="00F05232" w:rsidRDefault="00F05232" w:rsidP="00793601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F05232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Ocena</w:t>
            </w:r>
          </w:p>
        </w:tc>
      </w:tr>
      <w:tr w:rsidR="00D53A91" w14:paraId="44942A66" w14:textId="77777777" w:rsidTr="00B85D96">
        <w:tc>
          <w:tcPr>
            <w:tcW w:w="7508" w:type="dxa"/>
            <w:vAlign w:val="center"/>
          </w:tcPr>
          <w:p w14:paraId="21815A58" w14:textId="7D968703" w:rsidR="00D53A91" w:rsidRPr="004C759B" w:rsidRDefault="004C759B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regulamin jednostki, w tym przepisy BHP i ppoż. oraz ochrony tajemnicy służbowej i państwowej </w:t>
            </w:r>
          </w:p>
        </w:tc>
        <w:tc>
          <w:tcPr>
            <w:tcW w:w="1554" w:type="dxa"/>
          </w:tcPr>
          <w:p w14:paraId="7A73B92F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7909E3AB" w14:textId="77777777" w:rsidTr="00B85D96">
        <w:tc>
          <w:tcPr>
            <w:tcW w:w="7508" w:type="dxa"/>
            <w:vAlign w:val="center"/>
          </w:tcPr>
          <w:p w14:paraId="032B5B4F" w14:textId="1274EA74" w:rsidR="00D53A91" w:rsidRPr="004C759B" w:rsidRDefault="004C759B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procesy produkcyjne i/lub usługowe ze szczególnym uwzględnieniem zagadnień związanych ze studiowanym kierunkiem oraz podstawy zarządzania zasobami ludzkimi w jednostce, obieg dokumentów </w:t>
            </w:r>
            <w:r w:rsidR="00CA12E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i przepływ informacji, proces podejmowania decyzji </w:t>
            </w:r>
          </w:p>
        </w:tc>
        <w:tc>
          <w:tcPr>
            <w:tcW w:w="1554" w:type="dxa"/>
          </w:tcPr>
          <w:p w14:paraId="315A876B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6E98F149" w14:textId="77777777" w:rsidTr="00B85D96">
        <w:tc>
          <w:tcPr>
            <w:tcW w:w="7508" w:type="dxa"/>
            <w:vAlign w:val="center"/>
          </w:tcPr>
          <w:p w14:paraId="0B701920" w14:textId="6961E30C" w:rsidR="00D53A91" w:rsidRPr="004C759B" w:rsidRDefault="004C759B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stosowane w jednostce metody zarządzania zasobami ludzkimi oraz drogę obiegu dokumentów, informacji i procesy podejmowania decyzji </w:t>
            </w:r>
          </w:p>
        </w:tc>
        <w:tc>
          <w:tcPr>
            <w:tcW w:w="1554" w:type="dxa"/>
          </w:tcPr>
          <w:p w14:paraId="668099CB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2E67DEB" w14:textId="77777777" w:rsidTr="00B85D96">
        <w:tc>
          <w:tcPr>
            <w:tcW w:w="7508" w:type="dxa"/>
            <w:vAlign w:val="center"/>
          </w:tcPr>
          <w:p w14:paraId="7C6D76FA" w14:textId="4F68250A" w:rsidR="00D53A91" w:rsidRPr="004C759B" w:rsidRDefault="004C759B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i potrafi zastosować standardowe rozwiązania problemów zawodowych spotykanych w miejscu praktyk. </w:t>
            </w:r>
          </w:p>
        </w:tc>
        <w:tc>
          <w:tcPr>
            <w:tcW w:w="1554" w:type="dxa"/>
          </w:tcPr>
          <w:p w14:paraId="0E7A3F99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79C4EE44" w14:textId="77777777" w:rsidTr="00B85D96">
        <w:tc>
          <w:tcPr>
            <w:tcW w:w="7508" w:type="dxa"/>
            <w:vAlign w:val="center"/>
          </w:tcPr>
          <w:p w14:paraId="5F794FB9" w14:textId="2A531166" w:rsidR="00D53A91" w:rsidRPr="004C759B" w:rsidRDefault="004C759B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potrafi posługiwać się specjalistycznym oprogramowaniem </w:t>
            </w:r>
            <w:r w:rsidR="00CA12E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i rozwiązaniami systemowymi związanymi z zapewnieniem bezpieczeństwa </w:t>
            </w:r>
          </w:p>
        </w:tc>
        <w:tc>
          <w:tcPr>
            <w:tcW w:w="1554" w:type="dxa"/>
          </w:tcPr>
          <w:p w14:paraId="4BF4649E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D8ACA97" w14:textId="77777777" w:rsidTr="00B85D96">
        <w:tc>
          <w:tcPr>
            <w:tcW w:w="7508" w:type="dxa"/>
            <w:vAlign w:val="center"/>
          </w:tcPr>
          <w:p w14:paraId="53BAFD1D" w14:textId="252189EE" w:rsidR="00D53A91" w:rsidRPr="004C759B" w:rsidRDefault="004C759B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zna praktyczne zastosowania rozwiązań prawnych, procedur, algorytmów i przepisów ukierunkowanych na zapewnienie bezpieczeństwa </w:t>
            </w:r>
          </w:p>
        </w:tc>
        <w:tc>
          <w:tcPr>
            <w:tcW w:w="1554" w:type="dxa"/>
          </w:tcPr>
          <w:p w14:paraId="478D29D6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6AC5" w14:paraId="3769C96A" w14:textId="77777777" w:rsidTr="00B85D96">
        <w:tc>
          <w:tcPr>
            <w:tcW w:w="7508" w:type="dxa"/>
            <w:vAlign w:val="center"/>
          </w:tcPr>
          <w:p w14:paraId="4F244FF4" w14:textId="4FCF44CE" w:rsidR="006E6AC5" w:rsidRPr="004C759B" w:rsidRDefault="004C759B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potrafi wykorzystać swoją wiedzę teoretyczną do analizowania </w:t>
            </w:r>
            <w:r w:rsidR="00CA12E6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i interpretowania różnych sytuacji związanych z inżynierią bezpieczeństwa </w:t>
            </w:r>
          </w:p>
        </w:tc>
        <w:tc>
          <w:tcPr>
            <w:tcW w:w="1554" w:type="dxa"/>
          </w:tcPr>
          <w:p w14:paraId="3F1C2FFD" w14:textId="77777777" w:rsidR="006E6AC5" w:rsidRDefault="006E6AC5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759B" w14:paraId="4C388E70" w14:textId="77777777" w:rsidTr="00B85D96">
        <w:tc>
          <w:tcPr>
            <w:tcW w:w="7508" w:type="dxa"/>
            <w:vAlign w:val="center"/>
          </w:tcPr>
          <w:p w14:paraId="2A9B3AFB" w14:textId="11266081" w:rsidR="004C759B" w:rsidRDefault="004C759B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potrafi wykonać zadania inżynieryjno-organizacyjne. </w:t>
            </w:r>
          </w:p>
        </w:tc>
        <w:tc>
          <w:tcPr>
            <w:tcW w:w="1554" w:type="dxa"/>
          </w:tcPr>
          <w:p w14:paraId="20327ED6" w14:textId="77777777" w:rsidR="004C759B" w:rsidRDefault="004C759B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759B" w14:paraId="752F34F9" w14:textId="77777777" w:rsidTr="00B85D96">
        <w:tc>
          <w:tcPr>
            <w:tcW w:w="7508" w:type="dxa"/>
            <w:vAlign w:val="center"/>
          </w:tcPr>
          <w:p w14:paraId="6D052C69" w14:textId="7704E086" w:rsidR="004C759B" w:rsidRDefault="004C759B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identyfikuje rzeczywiste zagrożenia BHP występujące w zakładzie oraz proponuje sposoby ich zapobiegania </w:t>
            </w:r>
          </w:p>
        </w:tc>
        <w:tc>
          <w:tcPr>
            <w:tcW w:w="1554" w:type="dxa"/>
          </w:tcPr>
          <w:p w14:paraId="7A85AC48" w14:textId="77777777" w:rsidR="004C759B" w:rsidRDefault="004C759B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759B" w14:paraId="2D942D75" w14:textId="77777777" w:rsidTr="00B85D96">
        <w:tc>
          <w:tcPr>
            <w:tcW w:w="7508" w:type="dxa"/>
            <w:vAlign w:val="center"/>
          </w:tcPr>
          <w:p w14:paraId="4E06161E" w14:textId="2F1FEE47" w:rsidR="004C759B" w:rsidRDefault="004C759B" w:rsidP="004C7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utrzymuje właściwe relacje w środowisku zawodowym, komunikuje się używając specjalistycznej terminologii. </w:t>
            </w:r>
          </w:p>
        </w:tc>
        <w:tc>
          <w:tcPr>
            <w:tcW w:w="1554" w:type="dxa"/>
          </w:tcPr>
          <w:p w14:paraId="5A8B504B" w14:textId="77777777" w:rsidR="004C759B" w:rsidRDefault="004C759B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3A91" w14:paraId="00027C38" w14:textId="77777777" w:rsidTr="00F05232">
        <w:tc>
          <w:tcPr>
            <w:tcW w:w="7508" w:type="dxa"/>
          </w:tcPr>
          <w:p w14:paraId="0FF68660" w14:textId="392034CF" w:rsidR="00D53A91" w:rsidRPr="00F05232" w:rsidRDefault="00D53A91" w:rsidP="00D53A91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D53A91" w:rsidRDefault="00D53A91" w:rsidP="00D53A91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C4D0991" w14:textId="77777777" w:rsidR="00CA12E6" w:rsidRDefault="00CA12E6" w:rsidP="00916A14">
      <w:pPr>
        <w:pStyle w:val="Default"/>
        <w:rPr>
          <w:sz w:val="18"/>
          <w:szCs w:val="18"/>
        </w:rPr>
      </w:pPr>
    </w:p>
    <w:p w14:paraId="331932C5" w14:textId="7CD396CC" w:rsidR="00916A14" w:rsidRPr="000842C1" w:rsidRDefault="00916A14" w:rsidP="00916A14">
      <w:pPr>
        <w:pStyle w:val="Default"/>
        <w:rPr>
          <w:sz w:val="18"/>
          <w:szCs w:val="18"/>
        </w:rPr>
      </w:pPr>
      <w:r w:rsidRPr="000842C1">
        <w:rPr>
          <w:sz w:val="18"/>
          <w:szCs w:val="18"/>
        </w:rPr>
        <w:t xml:space="preserve"> Ocena końcowa odpowiada poniższym wartościom procentowym zrealizowanych w procesie ewaluacji efektów uczenia się: </w:t>
      </w:r>
    </w:p>
    <w:p w14:paraId="68BD86B5" w14:textId="31ADE6AF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bardzo dobra (5,0) – od 91% do 100% </w:t>
      </w:r>
    </w:p>
    <w:p w14:paraId="49E5B11C" w14:textId="4B796A74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dobra plus (4,5) – od 81% do 90% </w:t>
      </w:r>
    </w:p>
    <w:p w14:paraId="0BC85378" w14:textId="3C38E6D1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dobra (4,0) – od 71% do 80% </w:t>
      </w:r>
    </w:p>
    <w:p w14:paraId="1F36E356" w14:textId="645E6136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dostateczna plus (3,5) – od 61% do 70% </w:t>
      </w:r>
    </w:p>
    <w:p w14:paraId="17BC0B53" w14:textId="6A229A0F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dostateczna (3,0) – od 51% do 60% </w:t>
      </w:r>
    </w:p>
    <w:p w14:paraId="4C4697B5" w14:textId="2107CABC" w:rsidR="00AC6200" w:rsidRPr="000842C1" w:rsidRDefault="00916A14" w:rsidP="00AC6200">
      <w:pPr>
        <w:pStyle w:val="Default"/>
        <w:rPr>
          <w:sz w:val="18"/>
          <w:szCs w:val="18"/>
        </w:rPr>
      </w:pPr>
      <w:r w:rsidRPr="000842C1">
        <w:rPr>
          <w:sz w:val="18"/>
          <w:szCs w:val="18"/>
        </w:rPr>
        <w:t xml:space="preserve">-  ocena niedostateczna (2,0) – </w:t>
      </w:r>
      <w:r w:rsidR="00090A1A" w:rsidRPr="000842C1">
        <w:rPr>
          <w:sz w:val="18"/>
          <w:szCs w:val="18"/>
        </w:rPr>
        <w:t>do</w:t>
      </w:r>
      <w:r w:rsidRPr="000842C1">
        <w:rPr>
          <w:sz w:val="18"/>
          <w:szCs w:val="18"/>
        </w:rPr>
        <w:t xml:space="preserve"> 50% </w:t>
      </w:r>
    </w:p>
    <w:p w14:paraId="42F94D63" w14:textId="61A78A93" w:rsidR="000842C1" w:rsidRDefault="000842C1" w:rsidP="00AC6200">
      <w:pPr>
        <w:pStyle w:val="Default"/>
        <w:rPr>
          <w:sz w:val="18"/>
          <w:szCs w:val="18"/>
        </w:rPr>
      </w:pPr>
    </w:p>
    <w:p w14:paraId="737C263B" w14:textId="77777777" w:rsidR="00CA12E6" w:rsidRPr="000842C1" w:rsidRDefault="00CA12E6" w:rsidP="00AC6200">
      <w:pPr>
        <w:pStyle w:val="Default"/>
        <w:rPr>
          <w:sz w:val="18"/>
          <w:szCs w:val="18"/>
        </w:rPr>
      </w:pPr>
    </w:p>
    <w:p w14:paraId="26747C64" w14:textId="77777777" w:rsidR="000842C1" w:rsidRDefault="000842C1" w:rsidP="00AC6200">
      <w:pPr>
        <w:pStyle w:val="Default"/>
        <w:rPr>
          <w:sz w:val="16"/>
          <w:szCs w:val="16"/>
        </w:rPr>
      </w:pPr>
    </w:p>
    <w:p w14:paraId="7BE94108" w14:textId="60644FFD" w:rsidR="00394A62" w:rsidRDefault="00AC6200" w:rsidP="00AC6200">
      <w:pPr>
        <w:pStyle w:val="Default"/>
        <w:rPr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394A62" w:rsidRPr="00AC6200">
        <w:rPr>
          <w:rFonts w:asciiTheme="minorHAnsi" w:hAnsiTheme="minorHAnsi" w:cstheme="minorHAnsi"/>
          <w:sz w:val="16"/>
          <w:szCs w:val="16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>
        <w:rPr>
          <w:sz w:val="16"/>
          <w:szCs w:val="16"/>
        </w:rPr>
        <w:t xml:space="preserve">………………………………………………………………………. </w:t>
      </w:r>
    </w:p>
    <w:p w14:paraId="40BE3D0A" w14:textId="3F5D5B3E" w:rsidR="00394A62" w:rsidRPr="00F05232" w:rsidRDefault="00394A62" w:rsidP="002C466E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sz w:val="16"/>
          <w:szCs w:val="16"/>
        </w:rPr>
        <w:t>Podpis opiekuna praktyk</w:t>
      </w:r>
    </w:p>
    <w:sectPr w:rsidR="00394A62" w:rsidRPr="00F05232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842C1"/>
    <w:rsid w:val="00090A1A"/>
    <w:rsid w:val="000C20B4"/>
    <w:rsid w:val="001249DB"/>
    <w:rsid w:val="0022240E"/>
    <w:rsid w:val="00223388"/>
    <w:rsid w:val="002B47BC"/>
    <w:rsid w:val="002C466E"/>
    <w:rsid w:val="00354740"/>
    <w:rsid w:val="00394A62"/>
    <w:rsid w:val="003D1C63"/>
    <w:rsid w:val="00427772"/>
    <w:rsid w:val="004543DC"/>
    <w:rsid w:val="004C759B"/>
    <w:rsid w:val="005E6556"/>
    <w:rsid w:val="006E6AC5"/>
    <w:rsid w:val="00706C27"/>
    <w:rsid w:val="00714625"/>
    <w:rsid w:val="00744E5E"/>
    <w:rsid w:val="007838C8"/>
    <w:rsid w:val="00793601"/>
    <w:rsid w:val="00806318"/>
    <w:rsid w:val="00916A14"/>
    <w:rsid w:val="00AC6200"/>
    <w:rsid w:val="00B6307C"/>
    <w:rsid w:val="00C62F20"/>
    <w:rsid w:val="00C657F1"/>
    <w:rsid w:val="00CA12E6"/>
    <w:rsid w:val="00CD23C0"/>
    <w:rsid w:val="00D53A91"/>
    <w:rsid w:val="00E300B9"/>
    <w:rsid w:val="00E37A04"/>
    <w:rsid w:val="00E4266C"/>
    <w:rsid w:val="00F05232"/>
    <w:rsid w:val="00F1150A"/>
    <w:rsid w:val="00F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2025-09-15T10:34:00Z</dcterms:created>
  <dcterms:modified xsi:type="dcterms:W3CDTF">2025-09-15T10:34:00Z</dcterms:modified>
</cp:coreProperties>
</file>