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Default="00706C27">
      <w:bookmarkStart w:id="0" w:name="_GoBack"/>
      <w:bookmarkEnd w:id="0"/>
      <w:r>
        <w:t>………………………………</w:t>
      </w:r>
    </w:p>
    <w:p w14:paraId="1900FA34" w14:textId="7FC027A4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</w:t>
      </w:r>
    </w:p>
    <w:p w14:paraId="13DA731C" w14:textId="3E7EC347" w:rsidR="00706C27" w:rsidRDefault="00706C27">
      <w:pPr>
        <w:rPr>
          <w:rFonts w:asciiTheme="minorHAnsi" w:hAnsiTheme="minorHAnsi" w:cstheme="minorHAnsi"/>
        </w:rPr>
      </w:pPr>
    </w:p>
    <w:p w14:paraId="201646EC" w14:textId="101CD524" w:rsidR="00706C27" w:rsidRDefault="00D53A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Inżynieria bezpieczeństwa</w:t>
      </w:r>
      <w:r w:rsidR="00CD23C0">
        <w:rPr>
          <w:rFonts w:asciiTheme="minorHAnsi" w:hAnsiTheme="minorHAnsi" w:cstheme="minorHAnsi"/>
        </w:rPr>
        <w:t xml:space="preserve"> </w:t>
      </w:r>
      <w:r w:rsidR="00706C27">
        <w:rPr>
          <w:rFonts w:asciiTheme="minorHAnsi" w:hAnsiTheme="minorHAnsi" w:cstheme="minorHAnsi"/>
        </w:rPr>
        <w:t>I</w:t>
      </w:r>
      <w:r w:rsidR="0097173F">
        <w:rPr>
          <w:rFonts w:asciiTheme="minorHAnsi" w:hAnsiTheme="minorHAnsi" w:cstheme="minorHAnsi"/>
        </w:rPr>
        <w:t>I</w:t>
      </w:r>
      <w:r w:rsidR="00706C27">
        <w:rPr>
          <w:rFonts w:asciiTheme="minorHAnsi" w:hAnsiTheme="minorHAnsi" w:cstheme="minorHAnsi"/>
        </w:rPr>
        <w:t xml:space="preserve"> stopień</w:t>
      </w:r>
      <w:r>
        <w:rPr>
          <w:rFonts w:asciiTheme="minorHAnsi" w:hAnsiTheme="minorHAnsi" w:cstheme="minorHAnsi"/>
        </w:rPr>
        <w:t xml:space="preserve"> </w:t>
      </w:r>
      <w:r w:rsidR="00F56209">
        <w:rPr>
          <w:rFonts w:asciiTheme="minorHAnsi" w:hAnsiTheme="minorHAnsi" w:cstheme="minorHAnsi"/>
        </w:rPr>
        <w:t xml:space="preserve">- </w:t>
      </w:r>
      <w:r w:rsidR="0097173F">
        <w:rPr>
          <w:rFonts w:asciiTheme="minorHAnsi" w:hAnsiTheme="minorHAnsi" w:cstheme="minorHAnsi"/>
        </w:rPr>
        <w:t>IV</w:t>
      </w:r>
      <w:r w:rsidR="00F56209">
        <w:rPr>
          <w:rFonts w:asciiTheme="minorHAnsi" w:hAnsiTheme="minorHAnsi" w:cstheme="minorHAnsi"/>
        </w:rPr>
        <w:t xml:space="preserve"> semestr</w:t>
      </w:r>
    </w:p>
    <w:p w14:paraId="2F088ED6" w14:textId="765C77C3" w:rsidR="00706C27" w:rsidRDefault="00706C27">
      <w:pPr>
        <w:rPr>
          <w:rFonts w:asciiTheme="minorHAnsi" w:hAnsiTheme="minorHAnsi" w:cstheme="minorHAnsi"/>
        </w:rPr>
      </w:pPr>
    </w:p>
    <w:p w14:paraId="546B73BE" w14:textId="77DD9F4F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</w:p>
    <w:p w14:paraId="0C358201" w14:textId="267E48DC" w:rsidR="00706C27" w:rsidRDefault="00706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rok akademicki</w:t>
      </w:r>
    </w:p>
    <w:p w14:paraId="7D69896C" w14:textId="54C9DDCF" w:rsidR="00793601" w:rsidRDefault="00793601">
      <w:pPr>
        <w:rPr>
          <w:rFonts w:asciiTheme="minorHAnsi" w:hAnsiTheme="minorHAnsi" w:cstheme="minorHAnsi"/>
        </w:rPr>
      </w:pPr>
    </w:p>
    <w:p w14:paraId="0C49E3DD" w14:textId="29260A6B" w:rsidR="00354740" w:rsidRDefault="00793601" w:rsidP="00793601">
      <w:pPr>
        <w:rPr>
          <w:rFonts w:asciiTheme="minorHAnsi" w:hAnsiTheme="minorHAnsi" w:cstheme="minorHAnsi"/>
          <w:szCs w:val="24"/>
        </w:rPr>
      </w:pPr>
      <w:r w:rsidRPr="00793601">
        <w:rPr>
          <w:rFonts w:asciiTheme="minorHAnsi" w:hAnsiTheme="minorHAnsi" w:cstheme="minorHAnsi"/>
          <w:szCs w:val="24"/>
        </w:rPr>
        <w:t xml:space="preserve">Efekty </w:t>
      </w:r>
      <w:r w:rsidR="00F1150A">
        <w:rPr>
          <w:rFonts w:asciiTheme="minorHAnsi" w:hAnsiTheme="minorHAnsi" w:cstheme="minorHAnsi"/>
          <w:szCs w:val="24"/>
        </w:rPr>
        <w:t>uczenia się</w:t>
      </w:r>
      <w:r w:rsidRPr="00793601">
        <w:rPr>
          <w:rFonts w:asciiTheme="minorHAnsi" w:hAnsiTheme="minorHAnsi" w:cstheme="minorHAnsi"/>
          <w:szCs w:val="24"/>
        </w:rPr>
        <w:t xml:space="preserve"> z obszaru wiedzy, umiejętności oraz kompetencji społecznych osiągnięte </w:t>
      </w:r>
      <w:r w:rsidR="00CD23C0">
        <w:rPr>
          <w:rFonts w:asciiTheme="minorHAnsi" w:hAnsiTheme="minorHAnsi" w:cstheme="minorHAnsi"/>
          <w:szCs w:val="24"/>
        </w:rPr>
        <w:br/>
      </w:r>
      <w:r w:rsidRPr="00793601">
        <w:rPr>
          <w:rFonts w:asciiTheme="minorHAnsi" w:hAnsiTheme="minorHAnsi" w:cstheme="minorHAnsi"/>
          <w:szCs w:val="24"/>
        </w:rPr>
        <w:t xml:space="preserve">w trakcie praktyki zawodowej odbytej w ramach kierunku </w:t>
      </w:r>
      <w:r w:rsidR="00D53A91">
        <w:rPr>
          <w:rFonts w:asciiTheme="minorHAnsi" w:hAnsiTheme="minorHAnsi" w:cstheme="minorHAnsi"/>
          <w:b/>
          <w:bCs/>
          <w:i/>
          <w:iCs/>
          <w:szCs w:val="24"/>
        </w:rPr>
        <w:t>Inżynieria bezpieczeństwa</w:t>
      </w:r>
      <w:r w:rsidRPr="0079360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="00D53A91">
        <w:rPr>
          <w:rFonts w:asciiTheme="minorHAnsi" w:hAnsiTheme="minorHAnsi" w:cstheme="minorHAnsi"/>
          <w:b/>
          <w:bCs/>
          <w:i/>
          <w:iCs/>
          <w:szCs w:val="24"/>
        </w:rPr>
        <w:br/>
      </w:r>
      <w:r w:rsidR="00CD23C0">
        <w:rPr>
          <w:rFonts w:asciiTheme="minorHAnsi" w:hAnsiTheme="minorHAnsi" w:cstheme="minorHAnsi"/>
          <w:szCs w:val="24"/>
        </w:rPr>
        <w:t xml:space="preserve">(studia </w:t>
      </w:r>
      <w:r w:rsidRPr="00793601">
        <w:rPr>
          <w:rFonts w:asciiTheme="minorHAnsi" w:hAnsiTheme="minorHAnsi" w:cstheme="minorHAnsi"/>
          <w:szCs w:val="24"/>
        </w:rPr>
        <w:t>I</w:t>
      </w:r>
      <w:r w:rsidR="000B23AD">
        <w:rPr>
          <w:rFonts w:asciiTheme="minorHAnsi" w:hAnsiTheme="minorHAnsi" w:cstheme="minorHAnsi"/>
          <w:szCs w:val="24"/>
        </w:rPr>
        <w:t>I</w:t>
      </w:r>
      <w:r w:rsidRPr="00793601">
        <w:rPr>
          <w:rFonts w:asciiTheme="minorHAnsi" w:hAnsiTheme="minorHAnsi" w:cstheme="minorHAnsi"/>
          <w:szCs w:val="24"/>
        </w:rPr>
        <w:t>-go stopnia) realizowanego w Uniwersytecie Jana Długosza w Częstochowie</w:t>
      </w:r>
      <w:r>
        <w:rPr>
          <w:rFonts w:asciiTheme="minorHAnsi" w:hAnsiTheme="minorHAnsi" w:cstheme="minorHAnsi"/>
          <w:szCs w:val="24"/>
        </w:rPr>
        <w:t>.</w:t>
      </w:r>
    </w:p>
    <w:p w14:paraId="68D76D31" w14:textId="2B84EA1C" w:rsidR="00F05232" w:rsidRDefault="00F05232" w:rsidP="00793601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F05232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F05232" w:rsidRDefault="00F05232" w:rsidP="00F052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Ocena</w:t>
            </w:r>
          </w:p>
        </w:tc>
      </w:tr>
      <w:tr w:rsidR="0097173F" w14:paraId="44942A66" w14:textId="77777777" w:rsidTr="00B85D96">
        <w:tc>
          <w:tcPr>
            <w:tcW w:w="7508" w:type="dxa"/>
            <w:vAlign w:val="center"/>
          </w:tcPr>
          <w:p w14:paraId="21815A58" w14:textId="579B47BB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>Student zna regulamin jednostki, w tym przepisy BHP i ppoż. oraz ochrony tajemnicy służbowej i państwowej</w:t>
            </w:r>
          </w:p>
        </w:tc>
        <w:tc>
          <w:tcPr>
            <w:tcW w:w="1554" w:type="dxa"/>
          </w:tcPr>
          <w:p w14:paraId="7A73B92F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7909E3AB" w14:textId="77777777" w:rsidTr="00B85D96">
        <w:tc>
          <w:tcPr>
            <w:tcW w:w="7508" w:type="dxa"/>
            <w:vAlign w:val="center"/>
          </w:tcPr>
          <w:p w14:paraId="032B5B4F" w14:textId="783C27AC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>Student zna zasady funkcjonowania wybranych działów technicznych zakładu, ze szczególnym uwzględnieniem zagadnień związanych z inżynierią bezpieczeństwa</w:t>
            </w:r>
          </w:p>
        </w:tc>
        <w:tc>
          <w:tcPr>
            <w:tcW w:w="1554" w:type="dxa"/>
          </w:tcPr>
          <w:p w14:paraId="315A876B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6E98F149" w14:textId="77777777" w:rsidTr="00B85D96">
        <w:tc>
          <w:tcPr>
            <w:tcW w:w="7508" w:type="dxa"/>
            <w:vAlign w:val="center"/>
          </w:tcPr>
          <w:p w14:paraId="0B701920" w14:textId="6AB79233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 xml:space="preserve">Student zna i potrafi stosować  metody zarządzania zasobami ludzkimi stosowanymi w jednostce oraz zna drogę obiegu dokumentów, informacji </w:t>
            </w:r>
            <w:r w:rsidR="000B23AD">
              <w:rPr>
                <w:rFonts w:cstheme="minorHAnsi"/>
                <w:sz w:val="22"/>
                <w:szCs w:val="22"/>
              </w:rPr>
              <w:br/>
            </w:r>
            <w:r w:rsidRPr="00D46FDC">
              <w:rPr>
                <w:rFonts w:cstheme="minorHAnsi"/>
                <w:sz w:val="22"/>
                <w:szCs w:val="22"/>
              </w:rPr>
              <w:t>i procesów podejmowania decyzji i potrafi z nich korzystać</w:t>
            </w:r>
          </w:p>
        </w:tc>
        <w:tc>
          <w:tcPr>
            <w:tcW w:w="1554" w:type="dxa"/>
          </w:tcPr>
          <w:p w14:paraId="668099CB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02E67DEB" w14:textId="77777777" w:rsidTr="00B85D96">
        <w:tc>
          <w:tcPr>
            <w:tcW w:w="7508" w:type="dxa"/>
            <w:vAlign w:val="center"/>
          </w:tcPr>
          <w:p w14:paraId="7C6D76FA" w14:textId="4CC4CDFA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>Student zna i potrafi zastosować standardowe i niestandardowe rozwiązania problemów zawodowych spotykanych w  miejscu praktyk</w:t>
            </w:r>
          </w:p>
        </w:tc>
        <w:tc>
          <w:tcPr>
            <w:tcW w:w="1554" w:type="dxa"/>
          </w:tcPr>
          <w:p w14:paraId="0E7A3F99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79C4EE44" w14:textId="77777777" w:rsidTr="00B85D96">
        <w:tc>
          <w:tcPr>
            <w:tcW w:w="7508" w:type="dxa"/>
            <w:vAlign w:val="center"/>
          </w:tcPr>
          <w:p w14:paraId="5F794FB9" w14:textId="336A713B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 xml:space="preserve">Student potrafi posługiwać się specjalistycznym oprogramowaniem związanymi </w:t>
            </w:r>
            <w:r w:rsidR="000B23AD">
              <w:rPr>
                <w:rFonts w:cstheme="minorHAnsi"/>
                <w:sz w:val="22"/>
                <w:szCs w:val="22"/>
              </w:rPr>
              <w:br/>
            </w:r>
            <w:r w:rsidRPr="00D46FDC">
              <w:rPr>
                <w:rFonts w:cstheme="minorHAnsi"/>
                <w:sz w:val="22"/>
                <w:szCs w:val="22"/>
              </w:rPr>
              <w:t>z zapewnieniem bezpieczeństwa</w:t>
            </w:r>
          </w:p>
        </w:tc>
        <w:tc>
          <w:tcPr>
            <w:tcW w:w="1554" w:type="dxa"/>
          </w:tcPr>
          <w:p w14:paraId="4BF4649E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0D8ACA97" w14:textId="77777777" w:rsidTr="00B85D96">
        <w:tc>
          <w:tcPr>
            <w:tcW w:w="7508" w:type="dxa"/>
            <w:vAlign w:val="center"/>
          </w:tcPr>
          <w:p w14:paraId="53BAFD1D" w14:textId="1375407F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>Student zna praktyczne zastosowania rozwiązań prawnych, procedur, algorytmów i przepisów ukierunkowanych na zapewnienie bezpieczeństwa i potrafi się nimi posługiwać</w:t>
            </w:r>
          </w:p>
        </w:tc>
        <w:tc>
          <w:tcPr>
            <w:tcW w:w="1554" w:type="dxa"/>
          </w:tcPr>
          <w:p w14:paraId="478D29D6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3769C96A" w14:textId="77777777" w:rsidTr="00B85D96">
        <w:tc>
          <w:tcPr>
            <w:tcW w:w="7508" w:type="dxa"/>
            <w:vAlign w:val="center"/>
          </w:tcPr>
          <w:p w14:paraId="4F244FF4" w14:textId="1586AD6B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 xml:space="preserve">Student potrafi wykorzystać swoją wiedzę teoretyczną do analizowania </w:t>
            </w:r>
            <w:r w:rsidR="000B23AD">
              <w:rPr>
                <w:rFonts w:cstheme="minorHAnsi"/>
                <w:sz w:val="22"/>
                <w:szCs w:val="22"/>
              </w:rPr>
              <w:br/>
            </w:r>
            <w:r w:rsidRPr="00D46FDC">
              <w:rPr>
                <w:rFonts w:cstheme="minorHAnsi"/>
                <w:sz w:val="22"/>
                <w:szCs w:val="22"/>
              </w:rPr>
              <w:t>i interpretowania różnych sytuacji związanych z inżynierią bezpieczeństwa, kreatywnie rozwiązuje napotkane problemy</w:t>
            </w:r>
          </w:p>
        </w:tc>
        <w:tc>
          <w:tcPr>
            <w:tcW w:w="1554" w:type="dxa"/>
          </w:tcPr>
          <w:p w14:paraId="3F1C2FFD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4C388E70" w14:textId="77777777" w:rsidTr="00B85D96">
        <w:tc>
          <w:tcPr>
            <w:tcW w:w="7508" w:type="dxa"/>
            <w:vAlign w:val="center"/>
          </w:tcPr>
          <w:p w14:paraId="2A9B3AFB" w14:textId="20558B1F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>Student potrafi wykonać zadania inżynieryjno-organizacyjne</w:t>
            </w:r>
          </w:p>
        </w:tc>
        <w:tc>
          <w:tcPr>
            <w:tcW w:w="1554" w:type="dxa"/>
          </w:tcPr>
          <w:p w14:paraId="20327ED6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752F34F9" w14:textId="77777777" w:rsidTr="00B85D96">
        <w:tc>
          <w:tcPr>
            <w:tcW w:w="7508" w:type="dxa"/>
            <w:vAlign w:val="center"/>
          </w:tcPr>
          <w:p w14:paraId="6D052C69" w14:textId="6AFE9E66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>Student potrafi analizować, wnioskować i opracowywać działania o charakterze profilaktycznym ukierunkowanym na działania zapewniające bezpieczeństwo</w:t>
            </w:r>
          </w:p>
        </w:tc>
        <w:tc>
          <w:tcPr>
            <w:tcW w:w="1554" w:type="dxa"/>
          </w:tcPr>
          <w:p w14:paraId="7A85AC48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2D942D75" w14:textId="77777777" w:rsidTr="00B85D96">
        <w:tc>
          <w:tcPr>
            <w:tcW w:w="7508" w:type="dxa"/>
            <w:vAlign w:val="center"/>
          </w:tcPr>
          <w:p w14:paraId="4E06161E" w14:textId="36981B35" w:rsidR="0097173F" w:rsidRPr="00D46FDC" w:rsidRDefault="0097173F" w:rsidP="0097173F">
            <w:pPr>
              <w:pStyle w:val="Default"/>
              <w:jc w:val="both"/>
              <w:rPr>
                <w:sz w:val="22"/>
                <w:szCs w:val="22"/>
              </w:rPr>
            </w:pPr>
            <w:r w:rsidRPr="00D46FDC">
              <w:rPr>
                <w:rFonts w:cstheme="minorHAnsi"/>
                <w:sz w:val="22"/>
                <w:szCs w:val="22"/>
              </w:rPr>
              <w:t>Student utrzymuje właściwe relacje w środowisku zawodowym, komunikuje się używając specjalistycznej terminologii</w:t>
            </w:r>
          </w:p>
        </w:tc>
        <w:tc>
          <w:tcPr>
            <w:tcW w:w="1554" w:type="dxa"/>
          </w:tcPr>
          <w:p w14:paraId="5A8B504B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173F" w14:paraId="00027C38" w14:textId="77777777" w:rsidTr="00F05232">
        <w:tc>
          <w:tcPr>
            <w:tcW w:w="7508" w:type="dxa"/>
          </w:tcPr>
          <w:p w14:paraId="0FF68660" w14:textId="392034CF" w:rsidR="0097173F" w:rsidRPr="00F05232" w:rsidRDefault="0097173F" w:rsidP="0097173F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232">
              <w:rPr>
                <w:rFonts w:asciiTheme="minorHAnsi" w:hAnsiTheme="minorHAnsi" w:cstheme="minorHAnsi"/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97173F" w:rsidRDefault="0097173F" w:rsidP="0097173F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C4D0991" w14:textId="77777777" w:rsidR="00CA12E6" w:rsidRDefault="00CA12E6" w:rsidP="00916A14">
      <w:pPr>
        <w:pStyle w:val="Default"/>
        <w:rPr>
          <w:sz w:val="18"/>
          <w:szCs w:val="18"/>
        </w:rPr>
      </w:pPr>
    </w:p>
    <w:p w14:paraId="331932C5" w14:textId="7CD396CC" w:rsidR="00916A14" w:rsidRPr="000842C1" w:rsidRDefault="00916A14" w:rsidP="00916A14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 Ocena końcowa odpowiada poniższym wartościom procentowym zrealizowanych w procesie ewaluacji efektów uczenia się: </w:t>
      </w:r>
    </w:p>
    <w:p w14:paraId="68BD86B5" w14:textId="31ADE6A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bardzo dobra (5,0) – od 91% do 100% </w:t>
      </w:r>
    </w:p>
    <w:p w14:paraId="49E5B11C" w14:textId="4B796A74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plus (4,5) – od 81% do 90% </w:t>
      </w:r>
    </w:p>
    <w:p w14:paraId="0BC85378" w14:textId="3C38E6D1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dobra (4,0) – od 71% do 80% </w:t>
      </w:r>
    </w:p>
    <w:p w14:paraId="1F36E356" w14:textId="645E6136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plus (3,5) – od 61% do 70% </w:t>
      </w:r>
    </w:p>
    <w:p w14:paraId="17BC0B53" w14:textId="6A229A0F" w:rsidR="00916A14" w:rsidRPr="000842C1" w:rsidRDefault="00916A14" w:rsidP="00916A14">
      <w:pPr>
        <w:pStyle w:val="Default"/>
        <w:spacing w:after="32"/>
        <w:rPr>
          <w:sz w:val="18"/>
          <w:szCs w:val="18"/>
        </w:rPr>
      </w:pPr>
      <w:r w:rsidRPr="000842C1">
        <w:rPr>
          <w:sz w:val="18"/>
          <w:szCs w:val="18"/>
        </w:rPr>
        <w:t xml:space="preserve">- ocena dostateczna (3,0) – od 51% do 60% </w:t>
      </w:r>
    </w:p>
    <w:p w14:paraId="4C4697B5" w14:textId="2107CABC" w:rsidR="00AC6200" w:rsidRPr="000842C1" w:rsidRDefault="00916A14" w:rsidP="00AC6200">
      <w:pPr>
        <w:pStyle w:val="Default"/>
        <w:rPr>
          <w:sz w:val="18"/>
          <w:szCs w:val="18"/>
        </w:rPr>
      </w:pPr>
      <w:r w:rsidRPr="000842C1">
        <w:rPr>
          <w:sz w:val="18"/>
          <w:szCs w:val="18"/>
        </w:rPr>
        <w:t xml:space="preserve">-  ocena niedostateczna (2,0) – </w:t>
      </w:r>
      <w:r w:rsidR="00090A1A" w:rsidRPr="000842C1">
        <w:rPr>
          <w:sz w:val="18"/>
          <w:szCs w:val="18"/>
        </w:rPr>
        <w:t>do</w:t>
      </w:r>
      <w:r w:rsidRPr="000842C1">
        <w:rPr>
          <w:sz w:val="18"/>
          <w:szCs w:val="18"/>
        </w:rPr>
        <w:t xml:space="preserve"> 50% </w:t>
      </w:r>
    </w:p>
    <w:p w14:paraId="42F94D63" w14:textId="61A78A93" w:rsidR="000842C1" w:rsidRDefault="000842C1" w:rsidP="00AC6200">
      <w:pPr>
        <w:pStyle w:val="Default"/>
        <w:rPr>
          <w:sz w:val="18"/>
          <w:szCs w:val="18"/>
        </w:rPr>
      </w:pPr>
    </w:p>
    <w:p w14:paraId="737C263B" w14:textId="77777777" w:rsidR="00CA12E6" w:rsidRPr="000842C1" w:rsidRDefault="00CA12E6" w:rsidP="00AC6200">
      <w:pPr>
        <w:pStyle w:val="Default"/>
        <w:rPr>
          <w:sz w:val="18"/>
          <w:szCs w:val="18"/>
        </w:rPr>
      </w:pPr>
    </w:p>
    <w:p w14:paraId="26747C64" w14:textId="77777777" w:rsidR="000842C1" w:rsidRDefault="000842C1" w:rsidP="00AC6200">
      <w:pPr>
        <w:pStyle w:val="Default"/>
        <w:rPr>
          <w:sz w:val="16"/>
          <w:szCs w:val="16"/>
        </w:rPr>
      </w:pPr>
    </w:p>
    <w:p w14:paraId="7BE94108" w14:textId="60644FFD" w:rsidR="00394A62" w:rsidRDefault="00AC6200" w:rsidP="00AC6200">
      <w:pPr>
        <w:pStyle w:val="Default"/>
        <w:rPr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394A62" w:rsidRPr="00AC6200">
        <w:rPr>
          <w:rFonts w:asciiTheme="minorHAnsi" w:hAnsiTheme="minorHAnsi" w:cstheme="minorHAnsi"/>
          <w:sz w:val="16"/>
          <w:szCs w:val="16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 w:rsidRPr="007838C8">
        <w:rPr>
          <w:rFonts w:asciiTheme="minorHAnsi" w:hAnsiTheme="minorHAnsi" w:cstheme="minorHAnsi"/>
          <w:sz w:val="20"/>
          <w:szCs w:val="20"/>
        </w:rPr>
        <w:tab/>
      </w:r>
      <w:r w:rsidR="00394A62">
        <w:rPr>
          <w:sz w:val="16"/>
          <w:szCs w:val="16"/>
        </w:rPr>
        <w:t xml:space="preserve">………………………………………………………………………. </w:t>
      </w:r>
    </w:p>
    <w:p w14:paraId="40BE3D0A" w14:textId="3F5D5B3E" w:rsidR="00394A62" w:rsidRPr="00F05232" w:rsidRDefault="00394A62" w:rsidP="002C466E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sz w:val="16"/>
          <w:szCs w:val="16"/>
        </w:rPr>
        <w:t>Podpis opiekuna praktyk</w:t>
      </w:r>
    </w:p>
    <w:sectPr w:rsidR="00394A62" w:rsidRPr="00F05232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842C1"/>
    <w:rsid w:val="00090A1A"/>
    <w:rsid w:val="000B23AD"/>
    <w:rsid w:val="000C20B4"/>
    <w:rsid w:val="001249DB"/>
    <w:rsid w:val="0022240E"/>
    <w:rsid w:val="00223388"/>
    <w:rsid w:val="002B47BC"/>
    <w:rsid w:val="002C466E"/>
    <w:rsid w:val="00354740"/>
    <w:rsid w:val="00394A62"/>
    <w:rsid w:val="003C1C57"/>
    <w:rsid w:val="003D1C63"/>
    <w:rsid w:val="00427772"/>
    <w:rsid w:val="004543DC"/>
    <w:rsid w:val="004C759B"/>
    <w:rsid w:val="005E6556"/>
    <w:rsid w:val="006E6AC5"/>
    <w:rsid w:val="00706C27"/>
    <w:rsid w:val="00714625"/>
    <w:rsid w:val="00744E5E"/>
    <w:rsid w:val="007838C8"/>
    <w:rsid w:val="00793601"/>
    <w:rsid w:val="00806318"/>
    <w:rsid w:val="00916A14"/>
    <w:rsid w:val="0097173F"/>
    <w:rsid w:val="00AC6200"/>
    <w:rsid w:val="00AE60F9"/>
    <w:rsid w:val="00B6307C"/>
    <w:rsid w:val="00C657F1"/>
    <w:rsid w:val="00CA12E6"/>
    <w:rsid w:val="00CD23C0"/>
    <w:rsid w:val="00D46FDC"/>
    <w:rsid w:val="00D53A91"/>
    <w:rsid w:val="00E300B9"/>
    <w:rsid w:val="00E37A04"/>
    <w:rsid w:val="00E4266C"/>
    <w:rsid w:val="00F05232"/>
    <w:rsid w:val="00F1150A"/>
    <w:rsid w:val="00F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2025-09-16T10:39:00Z</dcterms:created>
  <dcterms:modified xsi:type="dcterms:W3CDTF">2025-09-16T10:39:00Z</dcterms:modified>
</cp:coreProperties>
</file>